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168" w:rsidRPr="002C78E6" w:rsidRDefault="004F0168" w:rsidP="00F26386">
      <w:pPr>
        <w:spacing w:after="0"/>
        <w:ind w:right="-143"/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2C78E6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ОсновныЕ направлениЯ</w:t>
      </w:r>
    </w:p>
    <w:p w:rsidR="004F0168" w:rsidRDefault="004F0168" w:rsidP="00F26386">
      <w:pPr>
        <w:spacing w:after="0"/>
        <w:ind w:right="-143"/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2C78E6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НАЛОГОВОЙ политики и ОсновныЕ направлениЯ БЮДЖЕТНОЙ политИки Катав-Ивановского муниципального района на 20</w:t>
      </w:r>
      <w:r w:rsidR="00490072" w:rsidRPr="002C78E6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2</w:t>
      </w:r>
      <w:r w:rsidR="00973FC5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5</w:t>
      </w:r>
      <w:r w:rsidRPr="002C78E6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-202</w:t>
      </w:r>
      <w:r w:rsidR="00973FC5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7</w:t>
      </w:r>
      <w:r w:rsidRPr="002C78E6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 годы</w:t>
      </w:r>
    </w:p>
    <w:p w:rsidR="00F26386" w:rsidRPr="002C78E6" w:rsidRDefault="00F26386" w:rsidP="00F26386">
      <w:pPr>
        <w:spacing w:after="0"/>
        <w:ind w:right="-143"/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:rsidR="00DE7A12" w:rsidRPr="002C78E6" w:rsidRDefault="004F0168" w:rsidP="00F26386">
      <w:pPr>
        <w:autoSpaceDE w:val="0"/>
        <w:autoSpaceDN w:val="0"/>
        <w:adjustRightInd w:val="0"/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  направления налоговой политики и основные направления</w:t>
      </w:r>
      <w:r w:rsidR="00F263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бюджетной     политики    Катав-Ивановского муниципального      района</w:t>
      </w:r>
      <w:r w:rsidR="005E15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1FE9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246A6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CF1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202</w:t>
      </w:r>
      <w:r w:rsidR="00246A6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CF1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246A6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CF1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402F06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разработаны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со статьей 172 Бюджетного кодекса Российской Федерации, статьями </w:t>
      </w:r>
      <w:r w:rsidR="00EB177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</w:t>
      </w:r>
      <w:r w:rsidR="00F7406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 о бюджетном процессе в Катав-Ивановском муниципальном районе</w:t>
      </w:r>
      <w:r w:rsidR="005E15C5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утвержденного решением Собрания депутатов от 23.11.2016 года № 142 и определяют базовые подходы к формированию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7A12"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проекта районного бюджета </w:t>
      </w:r>
      <w:r w:rsidR="00CF1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521DA1">
        <w:rPr>
          <w:rFonts w:ascii="Times New Roman" w:hAnsi="Times New Roman" w:cs="Times New Roman"/>
          <w:color w:val="000000" w:themeColor="text1"/>
          <w:sz w:val="28"/>
          <w:szCs w:val="28"/>
        </w:rPr>
        <w:t>указанный период</w:t>
      </w:r>
      <w:r w:rsidR="00DE7A12"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ориентиры развития бюджетной системы района в среднесрочной перспективе.</w:t>
      </w:r>
    </w:p>
    <w:p w:rsidR="00DE7A12" w:rsidRPr="002C78E6" w:rsidRDefault="00DE7A12" w:rsidP="00F26386">
      <w:pPr>
        <w:autoSpaceDE w:val="0"/>
        <w:autoSpaceDN w:val="0"/>
        <w:adjustRightInd w:val="0"/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>Учитывая, что бюджетная и налоговая политика являются составными частями государственной экономической политики, при подготовке их основных направлений в том числе учтены положения:</w:t>
      </w:r>
    </w:p>
    <w:p w:rsidR="00DE7A12" w:rsidRDefault="00DE7A12" w:rsidP="003E2717">
      <w:pPr>
        <w:autoSpaceDE w:val="0"/>
        <w:autoSpaceDN w:val="0"/>
        <w:adjustRightInd w:val="0"/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>Указа Президента Российской Федерации от 7 мая 20</w:t>
      </w:r>
      <w:r w:rsidR="00246A6C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246A6C">
        <w:rPr>
          <w:rFonts w:ascii="Times New Roman" w:hAnsi="Times New Roman" w:cs="Times New Roman"/>
          <w:color w:val="000000" w:themeColor="text1"/>
          <w:sz w:val="28"/>
          <w:szCs w:val="28"/>
        </w:rPr>
        <w:t>309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«О национальных целях развития Российской Федерации на период до 20</w:t>
      </w:r>
      <w:r w:rsidR="00246A6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55D69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F55D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 перспективу до 2036 года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246A6C" w:rsidRPr="002C78E6" w:rsidRDefault="00246A6C" w:rsidP="00246A6C">
      <w:pPr>
        <w:autoSpaceDE w:val="0"/>
        <w:autoSpaceDN w:val="0"/>
        <w:adjustRightInd w:val="0"/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>Указов Президента Российской Федерации от 2012 года;</w:t>
      </w:r>
    </w:p>
    <w:p w:rsidR="00246A6C" w:rsidRDefault="00246A6C" w:rsidP="00246A6C">
      <w:pPr>
        <w:autoSpaceDE w:val="0"/>
        <w:autoSpaceDN w:val="0"/>
        <w:adjustRightInd w:val="0"/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Послания Президента Российской Федерации Федеральному Собранию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февраля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года;</w:t>
      </w:r>
    </w:p>
    <w:p w:rsidR="00246A6C" w:rsidRDefault="00246A6C" w:rsidP="00246A6C">
      <w:pPr>
        <w:autoSpaceDE w:val="0"/>
        <w:autoSpaceDN w:val="0"/>
        <w:adjustRightInd w:val="0"/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Обращение Губернатора Челябинской области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А.Л.Текслера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Законодательному Собранию Челябинской области 13 июня 2024 года;</w:t>
      </w:r>
    </w:p>
    <w:p w:rsidR="00F5536D" w:rsidRPr="002C78E6" w:rsidRDefault="00F5536D" w:rsidP="00F5536D">
      <w:pPr>
        <w:autoSpaceDE w:val="0"/>
        <w:autoSpaceDN w:val="0"/>
        <w:adjustRightInd w:val="0"/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Основных направлений бюджетной, налоговой и таможенно-тарифной политики Российской Федерации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2025 год и на плановый период 2026 и 2027 годов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725EF" w:rsidRPr="003E2717" w:rsidRDefault="00A725EF" w:rsidP="00A725EF">
      <w:pPr>
        <w:autoSpaceDE w:val="0"/>
        <w:autoSpaceDN w:val="0"/>
        <w:adjustRightInd w:val="0"/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717">
        <w:rPr>
          <w:rFonts w:ascii="Times New Roman" w:hAnsi="Times New Roman" w:cs="Times New Roman"/>
          <w:color w:val="000000" w:themeColor="text1"/>
          <w:sz w:val="28"/>
          <w:szCs w:val="28"/>
        </w:rPr>
        <w:t>Стратегии социально-экономического развития Катав-Ивановского мун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иципального района до 2035 года.</w:t>
      </w:r>
    </w:p>
    <w:p w:rsidR="00677596" w:rsidRDefault="003E2717" w:rsidP="00F26386">
      <w:pPr>
        <w:autoSpaceDE w:val="0"/>
        <w:autoSpaceDN w:val="0"/>
        <w:adjustRightInd w:val="0"/>
        <w:spacing w:after="0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2717">
        <w:rPr>
          <w:rFonts w:ascii="Times New Roman" w:hAnsi="Times New Roman" w:cs="Times New Roman"/>
          <w:sz w:val="28"/>
          <w:szCs w:val="28"/>
        </w:rPr>
        <w:t>Основные направления налоговой и бюджетной политики сохраняют преемственность приоритетов бюджетного цикла 202</w:t>
      </w:r>
      <w:r w:rsidR="00C877CE">
        <w:rPr>
          <w:rFonts w:ascii="Times New Roman" w:hAnsi="Times New Roman" w:cs="Times New Roman"/>
          <w:sz w:val="28"/>
          <w:szCs w:val="28"/>
        </w:rPr>
        <w:t>4</w:t>
      </w:r>
      <w:r w:rsidRPr="003E2717">
        <w:rPr>
          <w:rFonts w:ascii="Times New Roman" w:hAnsi="Times New Roman" w:cs="Times New Roman"/>
          <w:sz w:val="28"/>
          <w:szCs w:val="28"/>
        </w:rPr>
        <w:t xml:space="preserve"> – 202</w:t>
      </w:r>
      <w:r w:rsidR="00C877CE">
        <w:rPr>
          <w:rFonts w:ascii="Times New Roman" w:hAnsi="Times New Roman" w:cs="Times New Roman"/>
          <w:sz w:val="28"/>
          <w:szCs w:val="28"/>
        </w:rPr>
        <w:t>6</w:t>
      </w:r>
      <w:r w:rsidRPr="003E2717">
        <w:rPr>
          <w:rFonts w:ascii="Times New Roman" w:hAnsi="Times New Roman" w:cs="Times New Roman"/>
          <w:sz w:val="28"/>
          <w:szCs w:val="28"/>
        </w:rPr>
        <w:t xml:space="preserve"> годов и сформированы </w:t>
      </w:r>
      <w:r w:rsidR="00677596" w:rsidRPr="00677596">
        <w:rPr>
          <w:rFonts w:ascii="Times New Roman" w:hAnsi="Times New Roman" w:cs="Times New Roman"/>
          <w:sz w:val="28"/>
          <w:szCs w:val="28"/>
        </w:rPr>
        <w:t xml:space="preserve">с учетом обязательств, принятых </w:t>
      </w:r>
      <w:r w:rsidR="00677596">
        <w:rPr>
          <w:rFonts w:ascii="Times New Roman" w:hAnsi="Times New Roman" w:cs="Times New Roman"/>
          <w:sz w:val="28"/>
          <w:szCs w:val="28"/>
        </w:rPr>
        <w:t>Катав-Ивановским муниципальным районом</w:t>
      </w:r>
      <w:r w:rsidR="00677596" w:rsidRPr="00677596">
        <w:rPr>
          <w:rFonts w:ascii="Times New Roman" w:hAnsi="Times New Roman" w:cs="Times New Roman"/>
          <w:sz w:val="28"/>
          <w:szCs w:val="28"/>
        </w:rPr>
        <w:t xml:space="preserve"> в рамках ранее заключенн</w:t>
      </w:r>
      <w:r w:rsidR="00677596">
        <w:rPr>
          <w:rFonts w:ascii="Times New Roman" w:hAnsi="Times New Roman" w:cs="Times New Roman"/>
          <w:sz w:val="28"/>
          <w:szCs w:val="28"/>
        </w:rPr>
        <w:t>ого</w:t>
      </w:r>
      <w:r w:rsidR="00677596" w:rsidRPr="00677596">
        <w:rPr>
          <w:rFonts w:ascii="Times New Roman" w:hAnsi="Times New Roman" w:cs="Times New Roman"/>
          <w:sz w:val="28"/>
          <w:szCs w:val="28"/>
        </w:rPr>
        <w:t xml:space="preserve"> с Мин</w:t>
      </w:r>
      <w:r w:rsidR="00677596">
        <w:rPr>
          <w:rFonts w:ascii="Times New Roman" w:hAnsi="Times New Roman" w:cs="Times New Roman"/>
          <w:sz w:val="28"/>
          <w:szCs w:val="28"/>
        </w:rPr>
        <w:t xml:space="preserve">истерством </w:t>
      </w:r>
      <w:r w:rsidR="00677596" w:rsidRPr="00677596">
        <w:rPr>
          <w:rFonts w:ascii="Times New Roman" w:hAnsi="Times New Roman" w:cs="Times New Roman"/>
          <w:sz w:val="28"/>
          <w:szCs w:val="28"/>
        </w:rPr>
        <w:t>фин</w:t>
      </w:r>
      <w:r w:rsidR="00677596">
        <w:rPr>
          <w:rFonts w:ascii="Times New Roman" w:hAnsi="Times New Roman" w:cs="Times New Roman"/>
          <w:sz w:val="28"/>
          <w:szCs w:val="28"/>
        </w:rPr>
        <w:t>ансов Челябинской области</w:t>
      </w:r>
      <w:r w:rsidR="00677596" w:rsidRPr="00677596">
        <w:rPr>
          <w:rFonts w:ascii="Times New Roman" w:hAnsi="Times New Roman" w:cs="Times New Roman"/>
          <w:sz w:val="28"/>
          <w:szCs w:val="28"/>
        </w:rPr>
        <w:t xml:space="preserve"> соглашения о мерах по социально-экономическому развитию и оздоровлению </w:t>
      </w:r>
      <w:r w:rsidR="00677596">
        <w:rPr>
          <w:rFonts w:ascii="Times New Roman" w:hAnsi="Times New Roman" w:cs="Times New Roman"/>
          <w:sz w:val="28"/>
          <w:szCs w:val="28"/>
        </w:rPr>
        <w:t>муниципальных финансов</w:t>
      </w:r>
      <w:r w:rsidR="00677596" w:rsidRPr="00677596">
        <w:rPr>
          <w:rFonts w:ascii="Times New Roman" w:hAnsi="Times New Roman" w:cs="Times New Roman"/>
          <w:sz w:val="28"/>
          <w:szCs w:val="28"/>
        </w:rPr>
        <w:t xml:space="preserve"> </w:t>
      </w:r>
      <w:r w:rsidR="00677596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района.</w:t>
      </w:r>
    </w:p>
    <w:p w:rsidR="000A20B1" w:rsidRDefault="00677596" w:rsidP="009C61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61F9" w:rsidRPr="009C61F9">
        <w:rPr>
          <w:rFonts w:ascii="Times New Roman" w:hAnsi="Times New Roman" w:cs="Times New Roman"/>
          <w:sz w:val="28"/>
          <w:szCs w:val="28"/>
        </w:rPr>
        <w:t>Налоговая и бюджетная политики в предстоящем среднесрочном периоде ориентированы на</w:t>
      </w:r>
      <w:r w:rsidR="000A20B1">
        <w:rPr>
          <w:rFonts w:ascii="Times New Roman" w:hAnsi="Times New Roman" w:cs="Times New Roman"/>
          <w:sz w:val="28"/>
          <w:szCs w:val="28"/>
        </w:rPr>
        <w:t>:</w:t>
      </w:r>
    </w:p>
    <w:p w:rsidR="000A20B1" w:rsidRDefault="000A20B1" w:rsidP="00AF0EC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C61F9" w:rsidRPr="009C61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достижение национальных целей развития Российской Федерации посредством реализации </w:t>
      </w:r>
      <w:r w:rsidR="00AF0EC9">
        <w:rPr>
          <w:rFonts w:ascii="Times New Roman" w:hAnsi="Times New Roman" w:cs="Times New Roman"/>
          <w:sz w:val="28"/>
          <w:szCs w:val="28"/>
        </w:rPr>
        <w:t xml:space="preserve">муниципальных программ, входящих в состав </w:t>
      </w:r>
      <w:r>
        <w:rPr>
          <w:rFonts w:ascii="Times New Roman" w:hAnsi="Times New Roman" w:cs="Times New Roman"/>
          <w:sz w:val="28"/>
          <w:szCs w:val="28"/>
        </w:rPr>
        <w:t>региональны</w:t>
      </w:r>
      <w:r w:rsidR="00AF0EC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EC9">
        <w:rPr>
          <w:rFonts w:ascii="Times New Roman" w:hAnsi="Times New Roman" w:cs="Times New Roman"/>
          <w:sz w:val="28"/>
          <w:szCs w:val="28"/>
        </w:rPr>
        <w:t xml:space="preserve">и национальных 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="00AF0EC9">
        <w:rPr>
          <w:rFonts w:ascii="Times New Roman" w:hAnsi="Times New Roman" w:cs="Times New Roman"/>
          <w:sz w:val="28"/>
          <w:szCs w:val="28"/>
        </w:rPr>
        <w:t>ов;</w:t>
      </w:r>
    </w:p>
    <w:p w:rsidR="00AF0EC9" w:rsidRDefault="00AF0EC9" w:rsidP="00AF0EC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-безусловное выполнение социальных обязательств, включая поддержку участников специальной военной операции и членов их семей;</w:t>
      </w:r>
    </w:p>
    <w:p w:rsidR="009C61F9" w:rsidRPr="009C61F9" w:rsidRDefault="00AF0EC9" w:rsidP="009C61F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C61F9" w:rsidRPr="009C61F9">
        <w:rPr>
          <w:rFonts w:ascii="Times New Roman" w:hAnsi="Times New Roman" w:cs="Times New Roman"/>
          <w:sz w:val="28"/>
          <w:szCs w:val="28"/>
        </w:rPr>
        <w:t xml:space="preserve">мобилизацию всех имеющихся возможностей для сохранения устойчивости и развития </w:t>
      </w:r>
      <w:r w:rsidR="009C61F9">
        <w:rPr>
          <w:rFonts w:ascii="Times New Roman" w:hAnsi="Times New Roman" w:cs="Times New Roman"/>
          <w:sz w:val="28"/>
          <w:szCs w:val="28"/>
        </w:rPr>
        <w:t>муниципальной</w:t>
      </w:r>
      <w:r w:rsidR="009C61F9" w:rsidRPr="009C61F9">
        <w:rPr>
          <w:rFonts w:ascii="Times New Roman" w:hAnsi="Times New Roman" w:cs="Times New Roman"/>
          <w:sz w:val="28"/>
          <w:szCs w:val="28"/>
        </w:rPr>
        <w:t xml:space="preserve"> экономики и социальной сферы, в том числе путем создания условий для снижения влияния последствий сложившейся геополитической ситуации на качество жизни жителей </w:t>
      </w:r>
      <w:r w:rsidR="009C61F9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в новых </w:t>
      </w:r>
      <w:r w:rsidR="009C61F9" w:rsidRPr="009C61F9">
        <w:rPr>
          <w:rFonts w:ascii="Times New Roman" w:hAnsi="Times New Roman" w:cs="Times New Roman"/>
          <w:sz w:val="28"/>
          <w:szCs w:val="28"/>
        </w:rPr>
        <w:t xml:space="preserve">экономических </w:t>
      </w:r>
      <w:r>
        <w:rPr>
          <w:rFonts w:ascii="Times New Roman" w:hAnsi="Times New Roman" w:cs="Times New Roman"/>
          <w:sz w:val="28"/>
          <w:szCs w:val="28"/>
        </w:rPr>
        <w:t>условиях</w:t>
      </w:r>
      <w:r w:rsidR="009C61F9" w:rsidRPr="009C61F9">
        <w:rPr>
          <w:rFonts w:ascii="Times New Roman" w:hAnsi="Times New Roman" w:cs="Times New Roman"/>
          <w:sz w:val="28"/>
          <w:szCs w:val="28"/>
        </w:rPr>
        <w:t>.</w:t>
      </w:r>
    </w:p>
    <w:p w:rsidR="004F0168" w:rsidRPr="002C78E6" w:rsidRDefault="004F0168" w:rsidP="0027108F">
      <w:pPr>
        <w:autoSpaceDE w:val="0"/>
        <w:autoSpaceDN w:val="0"/>
        <w:adjustRightInd w:val="0"/>
        <w:spacing w:after="0"/>
        <w:ind w:right="-14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7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ОСНОВНЫЕ НАПРАВЛЕНИЯ НАЛОГОВОЙ ПОЛИТИКИ</w:t>
      </w:r>
    </w:p>
    <w:p w:rsidR="004F0168" w:rsidRPr="002C78E6" w:rsidRDefault="004F0168" w:rsidP="0027108F">
      <w:pPr>
        <w:autoSpaceDE w:val="0"/>
        <w:autoSpaceDN w:val="0"/>
        <w:adjustRightInd w:val="0"/>
        <w:spacing w:after="0"/>
        <w:ind w:right="-14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7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КАТАВ-ИВАНОВСКОГО МУНИЦИПАЛЬНОГО РАЙОНА</w:t>
      </w:r>
    </w:p>
    <w:p w:rsidR="004F0168" w:rsidRPr="002C78E6" w:rsidRDefault="004F0168" w:rsidP="0027108F">
      <w:pPr>
        <w:autoSpaceDE w:val="0"/>
        <w:autoSpaceDN w:val="0"/>
        <w:adjustRightInd w:val="0"/>
        <w:spacing w:after="0"/>
        <w:ind w:right="-14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7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20</w:t>
      </w:r>
      <w:r w:rsidR="006B67EF" w:rsidRPr="002C7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65B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2C7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-202</w:t>
      </w:r>
      <w:r w:rsidR="00165B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Pr="002C7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ГОДЫ.</w:t>
      </w:r>
    </w:p>
    <w:p w:rsidR="00A7149C" w:rsidRDefault="00A7149C" w:rsidP="00F26386">
      <w:pPr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346D" w:rsidRDefault="0001508D" w:rsidP="00F26386">
      <w:pPr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4F0168"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алоговая политика Катав-Ивановского муниципального района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традиционн</w:t>
      </w:r>
      <w:r w:rsidR="00BF30E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0168"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направлена на </w:t>
      </w:r>
      <w:r w:rsidR="000F055A"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>укрепления собственной доходной базы районного бюджета</w:t>
      </w:r>
      <w:r w:rsidR="00C934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362144" w:rsidRDefault="004F0168" w:rsidP="00362144">
      <w:pPr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7139">
        <w:rPr>
          <w:rFonts w:ascii="Times New Roman" w:hAnsi="Times New Roman" w:cs="Times New Roman"/>
          <w:color w:val="000000" w:themeColor="text1"/>
          <w:sz w:val="28"/>
          <w:szCs w:val="28"/>
        </w:rPr>
        <w:t>Наряду с мерами, направленными на стимулирование роста налогового потенциала, особое значение придавалось работе по сокращению задолженности по налогам, сборам и иным обязательным платежам в бюджетную систему</w:t>
      </w:r>
      <w:r w:rsidR="00C934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в </w:t>
      </w:r>
      <w:r w:rsidR="00C9346D" w:rsidRPr="00307139">
        <w:rPr>
          <w:rFonts w:ascii="Times New Roman" w:hAnsi="Times New Roman" w:cs="Times New Roman"/>
          <w:color w:val="000000" w:themeColor="text1"/>
          <w:sz w:val="28"/>
          <w:szCs w:val="28"/>
        </w:rPr>
        <w:t>рамках межведомственных рабочих групп по увеличению наполняемости районного и местных бюджетов</w:t>
      </w:r>
      <w:r w:rsidRPr="0030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8C53A9" w:rsidRPr="0030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проведенных мероприятий </w:t>
      </w:r>
      <w:r w:rsidR="00CE2A8A" w:rsidRPr="00307139">
        <w:rPr>
          <w:rFonts w:ascii="Times New Roman" w:hAnsi="Times New Roman" w:cs="Times New Roman"/>
          <w:color w:val="000000" w:themeColor="text1"/>
          <w:sz w:val="28"/>
          <w:szCs w:val="28"/>
        </w:rPr>
        <w:t>в 202</w:t>
      </w:r>
      <w:r w:rsidR="00165B9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CE2A8A" w:rsidRPr="0030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</w:t>
      </w:r>
      <w:r w:rsidR="00362144" w:rsidRPr="0030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все уровни бюджетов погашена задолженность на общую сумму </w:t>
      </w:r>
      <w:r w:rsidR="00165B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18,3 </w:t>
      </w:r>
      <w:proofErr w:type="spellStart"/>
      <w:r w:rsidR="007C215B"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r w:rsidR="00362144" w:rsidRPr="00307139">
        <w:rPr>
          <w:rFonts w:ascii="Times New Roman" w:hAnsi="Times New Roman" w:cs="Times New Roman"/>
          <w:color w:val="000000" w:themeColor="text1"/>
          <w:sz w:val="28"/>
          <w:szCs w:val="28"/>
        </w:rPr>
        <w:t>.рублей</w:t>
      </w:r>
      <w:proofErr w:type="spellEnd"/>
      <w:r w:rsidR="00362144" w:rsidRPr="0030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в местный бюджет </w:t>
      </w:r>
      <w:r w:rsidR="00165B9C">
        <w:rPr>
          <w:rFonts w:ascii="Times New Roman" w:hAnsi="Times New Roman" w:cs="Times New Roman"/>
          <w:color w:val="000000" w:themeColor="text1"/>
          <w:sz w:val="28"/>
          <w:szCs w:val="28"/>
        </w:rPr>
        <w:t>7,6</w:t>
      </w:r>
      <w:r w:rsidR="00362144" w:rsidRPr="0030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62144"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r w:rsidR="00362144" w:rsidRPr="00307139">
        <w:rPr>
          <w:rFonts w:ascii="Times New Roman" w:hAnsi="Times New Roman" w:cs="Times New Roman"/>
          <w:color w:val="000000" w:themeColor="text1"/>
          <w:sz w:val="28"/>
          <w:szCs w:val="28"/>
        </w:rPr>
        <w:t>.рублей</w:t>
      </w:r>
      <w:proofErr w:type="spellEnd"/>
      <w:r w:rsidR="008C53A9" w:rsidRPr="0030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62144" w:rsidRPr="00307139">
        <w:rPr>
          <w:rFonts w:ascii="Times New Roman" w:hAnsi="Times New Roman" w:cs="Times New Roman"/>
          <w:color w:val="000000" w:themeColor="text1"/>
          <w:sz w:val="28"/>
          <w:szCs w:val="28"/>
        </w:rPr>
        <w:t>Объем погашенной задолженности во все уровни бюджетов за 9 месяцев 202</w:t>
      </w:r>
      <w:r w:rsidR="00165B9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62144" w:rsidRPr="0030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составил </w:t>
      </w:r>
      <w:r w:rsidR="00F03EAB">
        <w:rPr>
          <w:rFonts w:ascii="Times New Roman" w:hAnsi="Times New Roman" w:cs="Times New Roman"/>
          <w:color w:val="000000" w:themeColor="text1"/>
          <w:sz w:val="28"/>
          <w:szCs w:val="28"/>
        </w:rPr>
        <w:t>1,7</w:t>
      </w:r>
      <w:r w:rsidR="00362144" w:rsidRPr="0030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215B"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r w:rsidR="00362144" w:rsidRPr="0030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рублей, в том числе местный бюджет </w:t>
      </w:r>
      <w:r w:rsidR="00F03EAB">
        <w:rPr>
          <w:rFonts w:ascii="Times New Roman" w:hAnsi="Times New Roman" w:cs="Times New Roman"/>
          <w:color w:val="000000" w:themeColor="text1"/>
          <w:sz w:val="28"/>
          <w:szCs w:val="28"/>
        </w:rPr>
        <w:t>1,5</w:t>
      </w:r>
      <w:r w:rsidR="007C21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C215B"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r w:rsidR="00362144" w:rsidRPr="00307139">
        <w:rPr>
          <w:rFonts w:ascii="Times New Roman" w:hAnsi="Times New Roman" w:cs="Times New Roman"/>
          <w:color w:val="000000" w:themeColor="text1"/>
          <w:sz w:val="28"/>
          <w:szCs w:val="28"/>
        </w:rPr>
        <w:t>.рублей</w:t>
      </w:r>
      <w:proofErr w:type="spellEnd"/>
      <w:r w:rsidR="00362144" w:rsidRPr="0030713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F4918" w:rsidRPr="002C78E6" w:rsidRDefault="009F4918" w:rsidP="00F26386">
      <w:pPr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оценки налоговых расходов за 202</w:t>
      </w:r>
      <w:r w:rsidR="00F03EA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год, все представленные нормативно правовыми актами</w:t>
      </w:r>
      <w:r w:rsidR="004F18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Катав-Ивановского муниципального образования налоговые льготы признаны эффективными.</w:t>
      </w:r>
    </w:p>
    <w:p w:rsidR="004F0168" w:rsidRDefault="004F0168" w:rsidP="00F26386">
      <w:pPr>
        <w:autoSpaceDE w:val="0"/>
        <w:autoSpaceDN w:val="0"/>
        <w:adjustRightInd w:val="0"/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целом в непростой экономической ситуации в </w:t>
      </w:r>
      <w:r w:rsidR="00C0122A">
        <w:rPr>
          <w:rFonts w:ascii="Times New Roman" w:hAnsi="Times New Roman" w:cs="Times New Roman"/>
          <w:color w:val="000000" w:themeColor="text1"/>
          <w:sz w:val="28"/>
          <w:szCs w:val="28"/>
        </w:rPr>
        <w:t>районе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сохраняется положительная динамика поступлений доходов в консолидированный </w:t>
      </w:r>
      <w:r w:rsidR="00C012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районный 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>бюджет</w:t>
      </w:r>
      <w:r w:rsidR="00C0122A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района. </w:t>
      </w:r>
    </w:p>
    <w:p w:rsidR="007121FE" w:rsidRDefault="00C0122A" w:rsidP="00C0122A">
      <w:pPr>
        <w:autoSpaceDE w:val="0"/>
        <w:autoSpaceDN w:val="0"/>
        <w:adjustRightInd w:val="0"/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итогам 202</w:t>
      </w:r>
      <w:r w:rsidR="00F03EA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общий объем доходов </w:t>
      </w:r>
      <w:r w:rsidR="00B073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консолидированного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бюджета составил 1</w:t>
      </w:r>
      <w:r w:rsidR="00F03EAB">
        <w:rPr>
          <w:rFonts w:ascii="Times New Roman" w:hAnsi="Times New Roman" w:cs="Times New Roman"/>
          <w:color w:val="000000" w:themeColor="text1"/>
          <w:sz w:val="28"/>
          <w:szCs w:val="28"/>
        </w:rPr>
        <w:t>789,6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E18E3"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сумма налоговых и н</w:t>
      </w:r>
      <w:r w:rsidR="00C05A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еналоговых доходов составила </w:t>
      </w:r>
      <w:r w:rsidR="00F03EAB">
        <w:rPr>
          <w:rFonts w:ascii="Times New Roman" w:hAnsi="Times New Roman" w:cs="Times New Roman"/>
          <w:color w:val="000000" w:themeColor="text1"/>
          <w:sz w:val="28"/>
          <w:szCs w:val="28"/>
        </w:rPr>
        <w:t>500,7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E18E3"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в сравнении с 202</w:t>
      </w:r>
      <w:r w:rsidR="00F03EA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годом сумма </w:t>
      </w:r>
      <w:r w:rsidR="00584E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поступлений увеличилась на </w:t>
      </w:r>
      <w:r w:rsidR="00F03EAB">
        <w:rPr>
          <w:rFonts w:ascii="Times New Roman" w:hAnsi="Times New Roman" w:cs="Times New Roman"/>
          <w:color w:val="000000" w:themeColor="text1"/>
          <w:sz w:val="28"/>
          <w:szCs w:val="28"/>
        </w:rPr>
        <w:t>38,2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E18E3"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на </w:t>
      </w:r>
      <w:r w:rsidR="00F03EAB">
        <w:rPr>
          <w:rFonts w:ascii="Times New Roman" w:hAnsi="Times New Roman" w:cs="Times New Roman"/>
          <w:color w:val="000000" w:themeColor="text1"/>
          <w:sz w:val="28"/>
          <w:szCs w:val="28"/>
        </w:rPr>
        <w:t>8,3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%. </w:t>
      </w:r>
    </w:p>
    <w:p w:rsidR="00637C57" w:rsidRDefault="007645D1" w:rsidP="00C0122A">
      <w:pPr>
        <w:autoSpaceDE w:val="0"/>
        <w:autoSpaceDN w:val="0"/>
        <w:adjustRightInd w:val="0"/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Сумма поступлений налоговых и неналоговых доходов районного бюджет за 202</w:t>
      </w:r>
      <w:r w:rsidR="007121F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составила </w:t>
      </w:r>
      <w:r w:rsidR="00637C57">
        <w:rPr>
          <w:rFonts w:ascii="Times New Roman" w:hAnsi="Times New Roman" w:cs="Times New Roman"/>
          <w:color w:val="000000" w:themeColor="text1"/>
          <w:sz w:val="28"/>
          <w:szCs w:val="28"/>
        </w:rPr>
        <w:t>413,1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E18E3"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ростом к 202</w:t>
      </w:r>
      <w:r w:rsidR="00637C5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</w:t>
      </w:r>
      <w:r w:rsidR="00637C57">
        <w:rPr>
          <w:rFonts w:ascii="Times New Roman" w:hAnsi="Times New Roman" w:cs="Times New Roman"/>
          <w:color w:val="000000" w:themeColor="text1"/>
          <w:sz w:val="28"/>
          <w:szCs w:val="28"/>
        </w:rPr>
        <w:t>32,8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E18E3"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на </w:t>
      </w:r>
      <w:r w:rsidR="00637C57">
        <w:rPr>
          <w:rFonts w:ascii="Times New Roman" w:hAnsi="Times New Roman" w:cs="Times New Roman"/>
          <w:color w:val="000000" w:themeColor="text1"/>
          <w:sz w:val="28"/>
          <w:szCs w:val="28"/>
        </w:rPr>
        <w:t>8,6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  <w:r w:rsidR="000958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37C57" w:rsidRDefault="00B07378" w:rsidP="00C0122A">
      <w:pPr>
        <w:autoSpaceDE w:val="0"/>
        <w:autoSpaceDN w:val="0"/>
        <w:adjustRightInd w:val="0"/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</w:t>
      </w:r>
      <w:r w:rsidR="0078734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 месяцев текущего года</w:t>
      </w:r>
      <w:r w:rsidR="007873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4938">
        <w:rPr>
          <w:rFonts w:ascii="Times New Roman" w:hAnsi="Times New Roman" w:cs="Times New Roman"/>
          <w:color w:val="000000" w:themeColor="text1"/>
          <w:sz w:val="28"/>
          <w:szCs w:val="28"/>
        </w:rPr>
        <w:t>объем доходов консолидированного бюджета составил 1</w:t>
      </w:r>
      <w:r w:rsidR="00637C57">
        <w:rPr>
          <w:rFonts w:ascii="Times New Roman" w:hAnsi="Times New Roman" w:cs="Times New Roman"/>
          <w:color w:val="000000" w:themeColor="text1"/>
          <w:sz w:val="28"/>
          <w:szCs w:val="28"/>
        </w:rPr>
        <w:t>501,6</w:t>
      </w:r>
      <w:r w:rsidR="006049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04938">
        <w:rPr>
          <w:rFonts w:ascii="Times New Roman" w:hAnsi="Times New Roman" w:cs="Times New Roman"/>
          <w:color w:val="000000" w:themeColor="text1"/>
          <w:sz w:val="28"/>
          <w:szCs w:val="28"/>
        </w:rPr>
        <w:t>млн.рублей</w:t>
      </w:r>
      <w:proofErr w:type="spellEnd"/>
      <w:r w:rsidR="006049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873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сумма налоговых и неналоговых доходов составила </w:t>
      </w:r>
      <w:r w:rsidR="00637C57">
        <w:rPr>
          <w:rFonts w:ascii="Times New Roman" w:hAnsi="Times New Roman" w:cs="Times New Roman"/>
          <w:color w:val="000000" w:themeColor="text1"/>
          <w:sz w:val="28"/>
          <w:szCs w:val="28"/>
        </w:rPr>
        <w:t>409,3</w:t>
      </w:r>
      <w:r w:rsidR="007873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E18E3"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r w:rsidR="00787345">
        <w:rPr>
          <w:rFonts w:ascii="Times New Roman" w:hAnsi="Times New Roman" w:cs="Times New Roman"/>
          <w:color w:val="000000" w:themeColor="text1"/>
          <w:sz w:val="28"/>
          <w:szCs w:val="28"/>
        </w:rPr>
        <w:t>.рублей</w:t>
      </w:r>
      <w:proofErr w:type="spellEnd"/>
      <w:r w:rsidR="007873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ростом к аналогичному периоду 202</w:t>
      </w:r>
      <w:r w:rsidR="00637C5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7873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на </w:t>
      </w:r>
      <w:r w:rsidR="00637C57">
        <w:rPr>
          <w:rFonts w:ascii="Times New Roman" w:hAnsi="Times New Roman" w:cs="Times New Roman"/>
          <w:color w:val="000000" w:themeColor="text1"/>
          <w:sz w:val="28"/>
          <w:szCs w:val="28"/>
        </w:rPr>
        <w:t>25,3</w:t>
      </w:r>
      <w:r w:rsidR="007873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или на </w:t>
      </w:r>
      <w:r w:rsidR="00637C57">
        <w:rPr>
          <w:rFonts w:ascii="Times New Roman" w:hAnsi="Times New Roman" w:cs="Times New Roman"/>
          <w:color w:val="000000" w:themeColor="text1"/>
          <w:sz w:val="28"/>
          <w:szCs w:val="28"/>
        </w:rPr>
        <w:t>82,5</w:t>
      </w:r>
      <w:r w:rsidR="007873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E18E3"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r w:rsidR="00604938">
        <w:rPr>
          <w:rFonts w:ascii="Times New Roman" w:hAnsi="Times New Roman" w:cs="Times New Roman"/>
          <w:color w:val="000000" w:themeColor="text1"/>
          <w:sz w:val="28"/>
          <w:szCs w:val="28"/>
        </w:rPr>
        <w:t>.рублей</w:t>
      </w:r>
      <w:proofErr w:type="spellEnd"/>
      <w:r w:rsidR="006049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B07378" w:rsidRPr="002C78E6" w:rsidRDefault="00604938" w:rsidP="00C0122A">
      <w:pPr>
        <w:autoSpaceDE w:val="0"/>
        <w:autoSpaceDN w:val="0"/>
        <w:adjustRightInd w:val="0"/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Сумма поступлений налоговых и неналоговых доходов</w:t>
      </w:r>
      <w:r w:rsidR="00B073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73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бюджета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составила </w:t>
      </w:r>
      <w:r w:rsidR="00637C57">
        <w:rPr>
          <w:rFonts w:ascii="Times New Roman" w:hAnsi="Times New Roman" w:cs="Times New Roman"/>
          <w:color w:val="000000" w:themeColor="text1"/>
          <w:sz w:val="28"/>
          <w:szCs w:val="28"/>
        </w:rPr>
        <w:t>344,7</w:t>
      </w:r>
      <w:r w:rsidR="007873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E18E3"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r w:rsidR="00787345">
        <w:rPr>
          <w:rFonts w:ascii="Times New Roman" w:hAnsi="Times New Roman" w:cs="Times New Roman"/>
          <w:color w:val="000000" w:themeColor="text1"/>
          <w:sz w:val="28"/>
          <w:szCs w:val="28"/>
        </w:rPr>
        <w:t>.рублей</w:t>
      </w:r>
      <w:proofErr w:type="spellEnd"/>
      <w:r w:rsidR="007873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увеличением к 202</w:t>
      </w:r>
      <w:r w:rsidR="00637C5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7873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</w:t>
      </w:r>
      <w:r w:rsidR="00637C57">
        <w:rPr>
          <w:rFonts w:ascii="Times New Roman" w:hAnsi="Times New Roman" w:cs="Times New Roman"/>
          <w:color w:val="000000" w:themeColor="text1"/>
          <w:sz w:val="28"/>
          <w:szCs w:val="28"/>
        </w:rPr>
        <w:t>69,0</w:t>
      </w:r>
      <w:r w:rsidR="007873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E18E3"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r w:rsidR="00787345">
        <w:rPr>
          <w:rFonts w:ascii="Times New Roman" w:hAnsi="Times New Roman" w:cs="Times New Roman"/>
          <w:color w:val="000000" w:themeColor="text1"/>
          <w:sz w:val="28"/>
          <w:szCs w:val="28"/>
        </w:rPr>
        <w:t>.рублей</w:t>
      </w:r>
      <w:proofErr w:type="spellEnd"/>
      <w:r w:rsidR="007873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на </w:t>
      </w:r>
      <w:r w:rsidR="00637C57">
        <w:rPr>
          <w:rFonts w:ascii="Times New Roman" w:hAnsi="Times New Roman" w:cs="Times New Roman"/>
          <w:color w:val="000000" w:themeColor="text1"/>
          <w:sz w:val="28"/>
          <w:szCs w:val="28"/>
        </w:rPr>
        <w:t>25,0</w:t>
      </w:r>
      <w:r w:rsidR="00787345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  <w:r w:rsidR="003F14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Общий объем безвозмездных поступлений из других бюджетов бюджетной системы составил </w:t>
      </w:r>
      <w:r w:rsidR="00637C57">
        <w:rPr>
          <w:rFonts w:ascii="Times New Roman" w:hAnsi="Times New Roman" w:cs="Times New Roman"/>
          <w:color w:val="000000" w:themeColor="text1"/>
          <w:sz w:val="28"/>
          <w:szCs w:val="28"/>
        </w:rPr>
        <w:t>100,4</w:t>
      </w:r>
      <w:r w:rsidR="003F14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F14B9">
        <w:rPr>
          <w:rFonts w:ascii="Times New Roman" w:hAnsi="Times New Roman" w:cs="Times New Roman"/>
          <w:color w:val="000000" w:themeColor="text1"/>
          <w:sz w:val="28"/>
          <w:szCs w:val="28"/>
        </w:rPr>
        <w:t>млн.рублей</w:t>
      </w:r>
      <w:proofErr w:type="spellEnd"/>
      <w:r w:rsidR="003F14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на </w:t>
      </w:r>
      <w:r w:rsidR="00637C57">
        <w:rPr>
          <w:rFonts w:ascii="Times New Roman" w:hAnsi="Times New Roman" w:cs="Times New Roman"/>
          <w:color w:val="000000" w:themeColor="text1"/>
          <w:sz w:val="28"/>
          <w:szCs w:val="28"/>
        </w:rPr>
        <w:t>39,</w:t>
      </w:r>
      <w:r w:rsidR="003F14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6 % или на </w:t>
      </w:r>
      <w:r w:rsidR="00637C57">
        <w:rPr>
          <w:rFonts w:ascii="Times New Roman" w:hAnsi="Times New Roman" w:cs="Times New Roman"/>
          <w:color w:val="000000" w:themeColor="text1"/>
          <w:sz w:val="28"/>
          <w:szCs w:val="28"/>
        </w:rPr>
        <w:t>312,0</w:t>
      </w:r>
      <w:r w:rsidR="003F14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F14B9">
        <w:rPr>
          <w:rFonts w:ascii="Times New Roman" w:hAnsi="Times New Roman" w:cs="Times New Roman"/>
          <w:color w:val="000000" w:themeColor="text1"/>
          <w:sz w:val="28"/>
          <w:szCs w:val="28"/>
        </w:rPr>
        <w:t>млн.рублей</w:t>
      </w:r>
      <w:proofErr w:type="spellEnd"/>
      <w:r w:rsidR="003F14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выше показателей аналогичного периода 202</w:t>
      </w:r>
      <w:r w:rsidR="00637C5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F14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4C00A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F0168" w:rsidRPr="00852A89" w:rsidRDefault="004F0168" w:rsidP="00F26386">
      <w:pPr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предстоящем периоде налоговая политика Катав-Ивановского муниципального района сохранит свои приоритеты и будет направлена на </w:t>
      </w:r>
      <w:r w:rsidR="009975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стабильных налоговых условий, 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содействие росту </w:t>
      </w:r>
      <w:r w:rsidR="009975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собственной 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>доход</w:t>
      </w:r>
      <w:r w:rsidR="00997529">
        <w:rPr>
          <w:rFonts w:ascii="Times New Roman" w:hAnsi="Times New Roman" w:cs="Times New Roman"/>
          <w:color w:val="000000" w:themeColor="text1"/>
          <w:sz w:val="28"/>
          <w:szCs w:val="28"/>
        </w:rPr>
        <w:t>ной базы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3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</w:t>
      </w:r>
      <w:r w:rsidRPr="00852A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997529" w:rsidRPr="00852A89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благоприятных налоговых условий для ведения предпринимательской деятельности.</w:t>
      </w:r>
    </w:p>
    <w:p w:rsidR="00046470" w:rsidRPr="00852A89" w:rsidRDefault="00046470" w:rsidP="0004647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A89">
        <w:rPr>
          <w:rFonts w:ascii="Times New Roman" w:hAnsi="Times New Roman" w:cs="Times New Roman"/>
          <w:sz w:val="28"/>
          <w:szCs w:val="28"/>
        </w:rPr>
        <w:t>Основными задачами налоговой политики на 202</w:t>
      </w:r>
      <w:r w:rsidR="007743B2">
        <w:rPr>
          <w:rFonts w:ascii="Times New Roman" w:hAnsi="Times New Roman" w:cs="Times New Roman"/>
          <w:sz w:val="28"/>
          <w:szCs w:val="28"/>
        </w:rPr>
        <w:t>5</w:t>
      </w:r>
      <w:r w:rsidRPr="00852A89">
        <w:rPr>
          <w:rFonts w:ascii="Times New Roman" w:hAnsi="Times New Roman" w:cs="Times New Roman"/>
          <w:sz w:val="28"/>
          <w:szCs w:val="28"/>
        </w:rPr>
        <w:t>-202</w:t>
      </w:r>
      <w:r w:rsidR="007743B2">
        <w:rPr>
          <w:rFonts w:ascii="Times New Roman" w:hAnsi="Times New Roman" w:cs="Times New Roman"/>
          <w:sz w:val="28"/>
          <w:szCs w:val="28"/>
        </w:rPr>
        <w:t>7</w:t>
      </w:r>
      <w:r w:rsidRPr="00852A89">
        <w:rPr>
          <w:rFonts w:ascii="Times New Roman" w:hAnsi="Times New Roman" w:cs="Times New Roman"/>
          <w:sz w:val="28"/>
          <w:szCs w:val="28"/>
        </w:rPr>
        <w:t xml:space="preserve"> годы являются:</w:t>
      </w:r>
    </w:p>
    <w:p w:rsidR="00046470" w:rsidRPr="00852A89" w:rsidRDefault="00046470" w:rsidP="00046470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2A89">
        <w:rPr>
          <w:rFonts w:ascii="Times New Roman" w:hAnsi="Times New Roman" w:cs="Times New Roman"/>
          <w:sz w:val="28"/>
          <w:szCs w:val="28"/>
        </w:rPr>
        <w:t xml:space="preserve">В </w:t>
      </w:r>
      <w:r w:rsidR="007743B2">
        <w:rPr>
          <w:rFonts w:ascii="Times New Roman" w:hAnsi="Times New Roman" w:cs="Times New Roman"/>
          <w:sz w:val="28"/>
          <w:szCs w:val="28"/>
        </w:rPr>
        <w:t>условиях нестабильной</w:t>
      </w:r>
      <w:r w:rsidRPr="00852A89">
        <w:rPr>
          <w:rFonts w:ascii="Times New Roman" w:hAnsi="Times New Roman" w:cs="Times New Roman"/>
          <w:sz w:val="28"/>
          <w:szCs w:val="28"/>
        </w:rPr>
        <w:t xml:space="preserve"> геополитической и экономической обстановки оперативная разработка и </w:t>
      </w:r>
      <w:proofErr w:type="spellStart"/>
      <w:r w:rsidRPr="00852A89">
        <w:rPr>
          <w:rFonts w:ascii="Times New Roman" w:hAnsi="Times New Roman" w:cs="Times New Roman"/>
          <w:sz w:val="28"/>
          <w:szCs w:val="28"/>
        </w:rPr>
        <w:t>донастройка</w:t>
      </w:r>
      <w:proofErr w:type="spellEnd"/>
      <w:r w:rsidRPr="00852A89">
        <w:rPr>
          <w:rFonts w:ascii="Times New Roman" w:hAnsi="Times New Roman" w:cs="Times New Roman"/>
          <w:sz w:val="28"/>
          <w:szCs w:val="28"/>
        </w:rPr>
        <w:t xml:space="preserve"> мер налогового стимули</w:t>
      </w:r>
      <w:r w:rsidR="007743B2">
        <w:rPr>
          <w:rFonts w:ascii="Times New Roman" w:hAnsi="Times New Roman" w:cs="Times New Roman"/>
          <w:sz w:val="28"/>
          <w:szCs w:val="28"/>
        </w:rPr>
        <w:t>рования экономических субъектов;</w:t>
      </w:r>
    </w:p>
    <w:p w:rsidR="00046470" w:rsidRPr="00046470" w:rsidRDefault="00046470" w:rsidP="00046470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6470">
        <w:rPr>
          <w:rFonts w:ascii="Times New Roman" w:hAnsi="Times New Roman" w:cs="Times New Roman"/>
          <w:sz w:val="28"/>
          <w:szCs w:val="28"/>
        </w:rPr>
        <w:t xml:space="preserve">Проведение ежегодного анализа и оценки налоговых расходов с целью повышения эффективности реализуемых мер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46470">
        <w:rPr>
          <w:rFonts w:ascii="Times New Roman" w:hAnsi="Times New Roman" w:cs="Times New Roman"/>
          <w:sz w:val="28"/>
          <w:szCs w:val="28"/>
        </w:rPr>
        <w:t xml:space="preserve"> поддержки в виде предоставления нал</w:t>
      </w:r>
      <w:r w:rsidR="00D2683B">
        <w:rPr>
          <w:rFonts w:ascii="Times New Roman" w:hAnsi="Times New Roman" w:cs="Times New Roman"/>
          <w:sz w:val="28"/>
          <w:szCs w:val="28"/>
        </w:rPr>
        <w:t>оговых преференций;</w:t>
      </w:r>
    </w:p>
    <w:p w:rsidR="00046470" w:rsidRPr="00046470" w:rsidRDefault="00046470" w:rsidP="00046470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6470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46470">
        <w:rPr>
          <w:rFonts w:ascii="Times New Roman" w:hAnsi="Times New Roman" w:cs="Times New Roman"/>
          <w:sz w:val="28"/>
          <w:szCs w:val="28"/>
        </w:rPr>
        <w:t xml:space="preserve"> налогового законодательства в рамках, отнесенных к полномочиям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046470">
        <w:rPr>
          <w:rFonts w:ascii="Times New Roman" w:hAnsi="Times New Roman" w:cs="Times New Roman"/>
          <w:sz w:val="28"/>
          <w:szCs w:val="28"/>
        </w:rPr>
        <w:t xml:space="preserve">, в том числе оперативное реагирование на изменения федерального </w:t>
      </w:r>
      <w:r w:rsidR="00F27CFC">
        <w:rPr>
          <w:rFonts w:ascii="Times New Roman" w:hAnsi="Times New Roman" w:cs="Times New Roman"/>
          <w:sz w:val="28"/>
          <w:szCs w:val="28"/>
        </w:rPr>
        <w:t xml:space="preserve">и регионального </w:t>
      </w:r>
      <w:r w:rsidR="00D2683B">
        <w:rPr>
          <w:rFonts w:ascii="Times New Roman" w:hAnsi="Times New Roman" w:cs="Times New Roman"/>
          <w:sz w:val="28"/>
          <w:szCs w:val="28"/>
        </w:rPr>
        <w:t>налогового законодательства;</w:t>
      </w:r>
    </w:p>
    <w:p w:rsidR="00046470" w:rsidRPr="00046470" w:rsidRDefault="00046470" w:rsidP="00046470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6470">
        <w:rPr>
          <w:rFonts w:ascii="Times New Roman" w:hAnsi="Times New Roman" w:cs="Times New Roman"/>
          <w:sz w:val="28"/>
          <w:szCs w:val="28"/>
        </w:rPr>
        <w:t xml:space="preserve">Содействие укреплению доходной базы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046470">
        <w:rPr>
          <w:rFonts w:ascii="Times New Roman" w:hAnsi="Times New Roman" w:cs="Times New Roman"/>
          <w:sz w:val="28"/>
          <w:szCs w:val="28"/>
        </w:rPr>
        <w:t xml:space="preserve"> и местных бюджетов.</w:t>
      </w:r>
    </w:p>
    <w:p w:rsidR="00997529" w:rsidRPr="00046470" w:rsidRDefault="00997529" w:rsidP="00046470">
      <w:pPr>
        <w:pStyle w:val="a8"/>
        <w:spacing w:after="0"/>
        <w:ind w:left="567" w:right="-14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0168" w:rsidRPr="00BE716A" w:rsidRDefault="004F0168" w:rsidP="0027108F">
      <w:pPr>
        <w:autoSpaceDE w:val="0"/>
        <w:autoSpaceDN w:val="0"/>
        <w:adjustRightInd w:val="0"/>
        <w:spacing w:after="0"/>
        <w:ind w:right="-14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E71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ОСНОВНЫЕ НАПРАВЛЕНИЯ БЮДЖЕТНОЙ ПОЛИТИКИ</w:t>
      </w:r>
    </w:p>
    <w:p w:rsidR="004F0168" w:rsidRPr="00BE716A" w:rsidRDefault="004F0168" w:rsidP="0027108F">
      <w:pPr>
        <w:autoSpaceDE w:val="0"/>
        <w:autoSpaceDN w:val="0"/>
        <w:adjustRightInd w:val="0"/>
        <w:spacing w:after="0"/>
        <w:ind w:right="-14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E71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КАТАВ-ИВАНОВСКОГО МУНИЦИПАЛЬНОГО РАЙОНА</w:t>
      </w:r>
    </w:p>
    <w:p w:rsidR="004F0168" w:rsidRPr="002C78E6" w:rsidRDefault="004F0168" w:rsidP="0027108F">
      <w:pPr>
        <w:autoSpaceDE w:val="0"/>
        <w:autoSpaceDN w:val="0"/>
        <w:adjustRightInd w:val="0"/>
        <w:spacing w:after="0"/>
        <w:ind w:right="-14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E71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20</w:t>
      </w:r>
      <w:r w:rsidR="006B67EF" w:rsidRPr="00BE71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784C5D" w:rsidRPr="00BE71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BE71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-202</w:t>
      </w:r>
      <w:r w:rsidR="00784C5D" w:rsidRPr="00BE71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BE71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ГОДЫ.</w:t>
      </w:r>
    </w:p>
    <w:p w:rsidR="00A7149C" w:rsidRDefault="00A7149C" w:rsidP="00F26386">
      <w:pPr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0168" w:rsidRPr="002C78E6" w:rsidRDefault="004F0168" w:rsidP="00F26386">
      <w:pPr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>В 20</w:t>
      </w:r>
      <w:r w:rsidR="0027108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07E5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и </w:t>
      </w:r>
      <w:r w:rsidR="00852A89">
        <w:rPr>
          <w:rFonts w:ascii="Times New Roman" w:hAnsi="Times New Roman" w:cs="Times New Roman"/>
          <w:color w:val="000000" w:themeColor="text1"/>
          <w:sz w:val="28"/>
          <w:szCs w:val="28"/>
        </w:rPr>
        <w:t>текущем периоде</w:t>
      </w:r>
      <w:r w:rsidR="009A11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27108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07E5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бюджетная политика Катав-Ивановского муниципального района</w:t>
      </w:r>
      <w:r w:rsidR="009C2B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направлена на </w:t>
      </w:r>
      <w:r w:rsidR="00F54173">
        <w:rPr>
          <w:rFonts w:ascii="Times New Roman" w:hAnsi="Times New Roman" w:cs="Times New Roman"/>
          <w:color w:val="000000" w:themeColor="text1"/>
          <w:sz w:val="28"/>
          <w:szCs w:val="28"/>
        </w:rPr>
        <w:t>адаптацию экономики к изменившимся внешним условиям</w:t>
      </w:r>
      <w:r w:rsidR="00730D56"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541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="009C2B77">
        <w:rPr>
          <w:rFonts w:ascii="Times New Roman" w:hAnsi="Times New Roman" w:cs="Times New Roman"/>
          <w:color w:val="000000" w:themeColor="text1"/>
          <w:sz w:val="28"/>
          <w:szCs w:val="28"/>
        </w:rPr>
        <w:t>социальную защиту граждан,</w:t>
      </w:r>
      <w:r w:rsidR="00F541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том числе участников специальной военной операции и членов их семей,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обеспечение устойчивого и сбалансированного исполнения бюджета района, оказание финансовой поддержки муниципальным образованиям района, </w:t>
      </w:r>
      <w:r w:rsidR="009C2B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F54173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условий для дальнейшего роста экономики</w:t>
      </w: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района.</w:t>
      </w:r>
    </w:p>
    <w:p w:rsidR="001E7B3C" w:rsidRDefault="004F0168" w:rsidP="00C14138">
      <w:pPr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20</w:t>
      </w:r>
      <w:r w:rsidR="00413E45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07E5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районный бюджет сохранил социальную направленность. </w:t>
      </w:r>
      <w:r w:rsidR="00031D0E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>Доля расходов отраслей социальной сферы в районном бюджете превысила 6</w:t>
      </w:r>
      <w:r w:rsidR="00DA62B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031D0E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1E7B3C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их объем составил </w:t>
      </w:r>
      <w:r w:rsidR="007A140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A62BD">
        <w:rPr>
          <w:rFonts w:ascii="Times New Roman" w:hAnsi="Times New Roman" w:cs="Times New Roman"/>
          <w:color w:val="000000" w:themeColor="text1"/>
          <w:sz w:val="28"/>
          <w:szCs w:val="28"/>
        </w:rPr>
        <w:t>187,0</w:t>
      </w:r>
      <w:r w:rsidR="001E7B3C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E7B3C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>млн.рублей</w:t>
      </w:r>
      <w:proofErr w:type="spellEnd"/>
      <w:r w:rsidR="001E7B3C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на </w:t>
      </w:r>
      <w:r w:rsidR="00DA62BD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1E7B3C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>% больше уровня 202</w:t>
      </w:r>
      <w:r w:rsidR="00DA62B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E7B3C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 Финансирование мер социальной политики обеспечено в сумме </w:t>
      </w:r>
      <w:r w:rsidR="00DA62BD">
        <w:rPr>
          <w:rFonts w:ascii="Times New Roman" w:hAnsi="Times New Roman" w:cs="Times New Roman"/>
          <w:color w:val="000000" w:themeColor="text1"/>
          <w:sz w:val="28"/>
          <w:szCs w:val="28"/>
        </w:rPr>
        <w:t>310,1</w:t>
      </w:r>
      <w:r w:rsidR="001E7B3C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E7B3C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>млн.рублей</w:t>
      </w:r>
      <w:proofErr w:type="spellEnd"/>
      <w:r w:rsidR="001E7B3C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образования – </w:t>
      </w:r>
      <w:r w:rsidR="00BE5F7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A62BD">
        <w:rPr>
          <w:rFonts w:ascii="Times New Roman" w:hAnsi="Times New Roman" w:cs="Times New Roman"/>
          <w:color w:val="000000" w:themeColor="text1"/>
          <w:sz w:val="28"/>
          <w:szCs w:val="28"/>
        </w:rPr>
        <w:t>88,4</w:t>
      </w:r>
      <w:r w:rsidR="001E7B3C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E7B3C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>млн.рублей</w:t>
      </w:r>
      <w:proofErr w:type="spellEnd"/>
      <w:r w:rsidR="001E7B3C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культуры и кинематографии – </w:t>
      </w:r>
      <w:r w:rsidR="00DA62BD">
        <w:rPr>
          <w:rFonts w:ascii="Times New Roman" w:hAnsi="Times New Roman" w:cs="Times New Roman"/>
          <w:color w:val="000000" w:themeColor="text1"/>
          <w:sz w:val="28"/>
          <w:szCs w:val="28"/>
        </w:rPr>
        <w:t>94,5</w:t>
      </w:r>
      <w:r w:rsidR="001E7B3C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E7B3C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>млн.рублей</w:t>
      </w:r>
      <w:proofErr w:type="spellEnd"/>
      <w:r w:rsidR="001E7B3C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физической культуры и спорта – </w:t>
      </w:r>
      <w:r w:rsidR="00DA62BD">
        <w:rPr>
          <w:rFonts w:ascii="Times New Roman" w:hAnsi="Times New Roman" w:cs="Times New Roman"/>
          <w:color w:val="000000" w:themeColor="text1"/>
          <w:sz w:val="28"/>
          <w:szCs w:val="28"/>
        </w:rPr>
        <w:t>94,0</w:t>
      </w:r>
      <w:r w:rsidR="001E7B3C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рублей.</w:t>
      </w:r>
    </w:p>
    <w:p w:rsidR="00F732F2" w:rsidRPr="00C14138" w:rsidRDefault="00F732F2" w:rsidP="00C14138">
      <w:pPr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</w:t>
      </w:r>
      <w:r w:rsidR="00DA62B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национальных проектов в 202</w:t>
      </w:r>
      <w:r w:rsidR="00DA62B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направлено </w:t>
      </w:r>
      <w:r w:rsidR="00DA62BD">
        <w:rPr>
          <w:rFonts w:ascii="Times New Roman" w:hAnsi="Times New Roman" w:cs="Times New Roman"/>
          <w:color w:val="000000" w:themeColor="text1"/>
          <w:sz w:val="28"/>
          <w:szCs w:val="28"/>
        </w:rPr>
        <w:t>24,9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млн.рублей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средства федерального бюджета – </w:t>
      </w:r>
      <w:r w:rsidR="00DA62BD">
        <w:rPr>
          <w:rFonts w:ascii="Times New Roman" w:hAnsi="Times New Roman" w:cs="Times New Roman"/>
          <w:color w:val="000000" w:themeColor="text1"/>
          <w:sz w:val="28"/>
          <w:szCs w:val="28"/>
        </w:rPr>
        <w:t>19,8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рублей, региональные средства – </w:t>
      </w:r>
      <w:r w:rsidR="00DA62BD">
        <w:rPr>
          <w:rFonts w:ascii="Times New Roman" w:hAnsi="Times New Roman" w:cs="Times New Roman"/>
          <w:color w:val="000000" w:themeColor="text1"/>
          <w:sz w:val="28"/>
          <w:szCs w:val="28"/>
        </w:rPr>
        <w:t>4,1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млн.рублей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средства местного бюджета – </w:t>
      </w:r>
      <w:r w:rsidR="00DA62BD">
        <w:rPr>
          <w:rFonts w:ascii="Times New Roman" w:hAnsi="Times New Roman" w:cs="Times New Roman"/>
          <w:color w:val="000000" w:themeColor="text1"/>
          <w:sz w:val="28"/>
          <w:szCs w:val="28"/>
        </w:rPr>
        <w:t>1,0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млн.рублей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14138" w:rsidRPr="00B34074" w:rsidRDefault="00C14138" w:rsidP="005366E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074">
        <w:rPr>
          <w:rFonts w:ascii="Times New Roman" w:hAnsi="Times New Roman" w:cs="Times New Roman"/>
          <w:sz w:val="28"/>
          <w:szCs w:val="28"/>
        </w:rPr>
        <w:t xml:space="preserve">Продолжилась реализация социальных Указов Президента России </w:t>
      </w:r>
      <w:r w:rsidRPr="00B34074">
        <w:rPr>
          <w:rFonts w:ascii="Times New Roman" w:hAnsi="Times New Roman" w:cs="Times New Roman"/>
          <w:sz w:val="28"/>
          <w:szCs w:val="28"/>
        </w:rPr>
        <w:br/>
        <w:t>от 2012 года. В 202</w:t>
      </w:r>
      <w:r w:rsidR="009126B9">
        <w:rPr>
          <w:rFonts w:ascii="Times New Roman" w:hAnsi="Times New Roman" w:cs="Times New Roman"/>
          <w:sz w:val="28"/>
          <w:szCs w:val="28"/>
        </w:rPr>
        <w:t>3</w:t>
      </w:r>
      <w:r w:rsidRPr="00B34074">
        <w:rPr>
          <w:rFonts w:ascii="Times New Roman" w:hAnsi="Times New Roman" w:cs="Times New Roman"/>
          <w:sz w:val="28"/>
          <w:szCs w:val="28"/>
        </w:rPr>
        <w:t xml:space="preserve"> году уровень заработных плат сохранен в рамках соотношений, установленных вышеназванными Указами Президента России. </w:t>
      </w:r>
    </w:p>
    <w:p w:rsidR="005366EF" w:rsidRDefault="005366EF" w:rsidP="0057165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334">
        <w:rPr>
          <w:rFonts w:ascii="Times New Roman" w:hAnsi="Times New Roman" w:cs="Times New Roman"/>
          <w:sz w:val="28"/>
          <w:szCs w:val="28"/>
        </w:rPr>
        <w:t>Финансово обеспечен</w:t>
      </w:r>
      <w:r w:rsidR="00D77334">
        <w:rPr>
          <w:rFonts w:ascii="Times New Roman" w:hAnsi="Times New Roman" w:cs="Times New Roman"/>
          <w:sz w:val="28"/>
          <w:szCs w:val="28"/>
        </w:rPr>
        <w:t xml:space="preserve">о повышение </w:t>
      </w:r>
      <w:r w:rsidRPr="00D77334">
        <w:rPr>
          <w:rFonts w:ascii="Times New Roman" w:hAnsi="Times New Roman" w:cs="Times New Roman"/>
          <w:sz w:val="28"/>
          <w:szCs w:val="28"/>
        </w:rPr>
        <w:t>минимального размера оплаты труда</w:t>
      </w:r>
      <w:r w:rsidR="00D77334">
        <w:rPr>
          <w:rFonts w:ascii="Times New Roman" w:hAnsi="Times New Roman" w:cs="Times New Roman"/>
          <w:sz w:val="28"/>
          <w:szCs w:val="28"/>
        </w:rPr>
        <w:t xml:space="preserve"> с 1 января 202</w:t>
      </w:r>
      <w:r w:rsidR="00627A70">
        <w:rPr>
          <w:rFonts w:ascii="Times New Roman" w:hAnsi="Times New Roman" w:cs="Times New Roman"/>
          <w:sz w:val="28"/>
          <w:szCs w:val="28"/>
        </w:rPr>
        <w:t>3</w:t>
      </w:r>
      <w:r w:rsidR="00D7733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77334">
        <w:rPr>
          <w:rFonts w:ascii="Times New Roman" w:hAnsi="Times New Roman" w:cs="Times New Roman"/>
          <w:sz w:val="28"/>
          <w:szCs w:val="28"/>
        </w:rPr>
        <w:t>.</w:t>
      </w:r>
    </w:p>
    <w:p w:rsidR="00571657" w:rsidRDefault="00571657" w:rsidP="0076431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0A8">
        <w:rPr>
          <w:rFonts w:ascii="Times New Roman" w:hAnsi="Times New Roman" w:cs="Times New Roman"/>
          <w:sz w:val="28"/>
          <w:szCs w:val="28"/>
        </w:rPr>
        <w:t>В 202</w:t>
      </w:r>
      <w:r w:rsidR="00B20955">
        <w:rPr>
          <w:rFonts w:ascii="Times New Roman" w:hAnsi="Times New Roman" w:cs="Times New Roman"/>
          <w:sz w:val="28"/>
          <w:szCs w:val="28"/>
        </w:rPr>
        <w:t>3</w:t>
      </w:r>
      <w:r w:rsidRPr="00F610A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20955">
        <w:rPr>
          <w:rFonts w:ascii="Times New Roman" w:hAnsi="Times New Roman" w:cs="Times New Roman"/>
          <w:sz w:val="28"/>
          <w:szCs w:val="28"/>
        </w:rPr>
        <w:t>в масштабах</w:t>
      </w:r>
      <w:r w:rsidRPr="00F610A8">
        <w:rPr>
          <w:rFonts w:ascii="Times New Roman" w:hAnsi="Times New Roman" w:cs="Times New Roman"/>
          <w:sz w:val="28"/>
          <w:szCs w:val="28"/>
        </w:rPr>
        <w:t xml:space="preserve"> консолидированно</w:t>
      </w:r>
      <w:r w:rsidR="00B20955">
        <w:rPr>
          <w:rFonts w:ascii="Times New Roman" w:hAnsi="Times New Roman" w:cs="Times New Roman"/>
          <w:sz w:val="28"/>
          <w:szCs w:val="28"/>
        </w:rPr>
        <w:t>го</w:t>
      </w:r>
      <w:r w:rsidRPr="00F610A8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B20955">
        <w:rPr>
          <w:rFonts w:ascii="Times New Roman" w:hAnsi="Times New Roman" w:cs="Times New Roman"/>
          <w:sz w:val="28"/>
          <w:szCs w:val="28"/>
        </w:rPr>
        <w:t>а</w:t>
      </w:r>
      <w:r w:rsidRPr="00F610A8">
        <w:rPr>
          <w:rFonts w:ascii="Times New Roman" w:hAnsi="Times New Roman" w:cs="Times New Roman"/>
          <w:sz w:val="28"/>
          <w:szCs w:val="28"/>
        </w:rPr>
        <w:t xml:space="preserve"> на выплату заработной платы работникам бюджетной сферы направлено </w:t>
      </w:r>
      <w:r w:rsidR="00B20955">
        <w:rPr>
          <w:rFonts w:ascii="Times New Roman" w:hAnsi="Times New Roman" w:cs="Times New Roman"/>
          <w:sz w:val="28"/>
          <w:szCs w:val="28"/>
        </w:rPr>
        <w:t xml:space="preserve">733,0 </w:t>
      </w:r>
      <w:proofErr w:type="spellStart"/>
      <w:r w:rsidR="00B20955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B20955">
        <w:rPr>
          <w:rFonts w:ascii="Times New Roman" w:hAnsi="Times New Roman" w:cs="Times New Roman"/>
          <w:sz w:val="28"/>
          <w:szCs w:val="28"/>
        </w:rPr>
        <w:t xml:space="preserve">. Прирост к уровню 2022 года составил 42,7 </w:t>
      </w:r>
      <w:proofErr w:type="spellStart"/>
      <w:r w:rsidR="00B20955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B20955">
        <w:rPr>
          <w:rFonts w:ascii="Times New Roman" w:hAnsi="Times New Roman" w:cs="Times New Roman"/>
          <w:sz w:val="28"/>
          <w:szCs w:val="28"/>
        </w:rPr>
        <w:t xml:space="preserve"> или 6,2</w:t>
      </w:r>
      <w:r w:rsidRPr="00F610A8">
        <w:rPr>
          <w:rFonts w:ascii="Times New Roman" w:hAnsi="Times New Roman" w:cs="Times New Roman"/>
          <w:sz w:val="28"/>
          <w:szCs w:val="28"/>
        </w:rPr>
        <w:t xml:space="preserve"> %</w:t>
      </w:r>
      <w:r w:rsidR="00B20955">
        <w:rPr>
          <w:rFonts w:ascii="Times New Roman" w:hAnsi="Times New Roman" w:cs="Times New Roman"/>
          <w:sz w:val="28"/>
          <w:szCs w:val="28"/>
        </w:rPr>
        <w:t>.</w:t>
      </w:r>
    </w:p>
    <w:p w:rsidR="00764312" w:rsidRDefault="00781E7B" w:rsidP="0076431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внимание в условиях сложившейся экономической ситуации уделялось финансовому состоянию поселений Катав-Ивановского муниципального района, которое отслеживалось в текущем режиме.</w:t>
      </w:r>
    </w:p>
    <w:p w:rsidR="00781E7B" w:rsidRDefault="00781E7B" w:rsidP="0076431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Финансовая помощь бюджетам поселений Катав-ивановского района по итогам 202</w:t>
      </w:r>
      <w:r w:rsidR="0091727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91727D">
        <w:rPr>
          <w:rFonts w:ascii="Times New Roman" w:hAnsi="Times New Roman" w:cs="Times New Roman"/>
          <w:sz w:val="28"/>
          <w:szCs w:val="28"/>
        </w:rPr>
        <w:t>342,6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91727D">
        <w:rPr>
          <w:rFonts w:ascii="Times New Roman" w:hAnsi="Times New Roman" w:cs="Times New Roman"/>
          <w:sz w:val="28"/>
          <w:szCs w:val="28"/>
        </w:rPr>
        <w:t>.</w:t>
      </w:r>
    </w:p>
    <w:p w:rsidR="006464A9" w:rsidRDefault="006464A9" w:rsidP="0076431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муниципального района продолжилась реализация институ</w:t>
      </w:r>
      <w:r w:rsidR="00033068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 инициативного бюджетирования. В 202</w:t>
      </w:r>
      <w:r w:rsidR="0091727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</w:t>
      </w:r>
      <w:r w:rsidR="006F12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реализовано </w:t>
      </w:r>
      <w:r w:rsidR="009172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 </w:t>
      </w:r>
      <w:r w:rsidR="006F12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проектов, разработанных с участием граждан района, на сумму </w:t>
      </w:r>
      <w:r w:rsidR="0091727D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9C3224">
        <w:rPr>
          <w:rFonts w:ascii="Times New Roman" w:hAnsi="Times New Roman" w:cs="Times New Roman"/>
          <w:color w:val="000000" w:themeColor="text1"/>
          <w:sz w:val="28"/>
          <w:szCs w:val="28"/>
        </w:rPr>
        <w:t>,8</w:t>
      </w:r>
      <w:r w:rsidR="006F12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F1258">
        <w:rPr>
          <w:rFonts w:ascii="Times New Roman" w:hAnsi="Times New Roman" w:cs="Times New Roman"/>
          <w:color w:val="000000" w:themeColor="text1"/>
          <w:sz w:val="28"/>
          <w:szCs w:val="28"/>
        </w:rPr>
        <w:t>млн.рублей</w:t>
      </w:r>
      <w:proofErr w:type="spellEnd"/>
      <w:r w:rsidR="006F1258">
        <w:rPr>
          <w:rFonts w:ascii="Times New Roman" w:hAnsi="Times New Roman" w:cs="Times New Roman"/>
          <w:color w:val="000000" w:themeColor="text1"/>
          <w:sz w:val="28"/>
          <w:szCs w:val="28"/>
        </w:rPr>
        <w:t>. Данные проекты направлены на благоустройство территорий поселений муниципального района, обустройство объектов социальной инфраструктуры и прилегающих к ним территорий.</w:t>
      </w:r>
    </w:p>
    <w:p w:rsidR="006464A9" w:rsidRDefault="00D43D00" w:rsidP="0076431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9 месяцев текущего года, несмотря на сложившуюся геополитическую ситуацию и внешнее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санкционное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давление, отмечается положительная динами</w:t>
      </w:r>
      <w:r w:rsidR="00B34074">
        <w:rPr>
          <w:rFonts w:ascii="Times New Roman" w:hAnsi="Times New Roman" w:cs="Times New Roman"/>
          <w:color w:val="000000" w:themeColor="text1"/>
          <w:sz w:val="28"/>
          <w:szCs w:val="28"/>
        </w:rPr>
        <w:t>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исполнения районного бюджета.</w:t>
      </w:r>
    </w:p>
    <w:p w:rsidR="00D43D00" w:rsidRDefault="009E1DB3" w:rsidP="0076431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Расходы бюджета за 9 месяцев 202</w:t>
      </w:r>
      <w:r w:rsidR="0019251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составили </w:t>
      </w:r>
      <w:r w:rsidR="005825C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92513">
        <w:rPr>
          <w:rFonts w:ascii="Times New Roman" w:hAnsi="Times New Roman" w:cs="Times New Roman"/>
          <w:color w:val="000000" w:themeColor="text1"/>
          <w:sz w:val="28"/>
          <w:szCs w:val="28"/>
        </w:rPr>
        <w:t>449,8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рублей, с ростом к аналогичному периоду 202</w:t>
      </w:r>
      <w:r w:rsidR="0019251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на </w:t>
      </w:r>
      <w:r w:rsidR="00192513">
        <w:rPr>
          <w:rFonts w:ascii="Times New Roman" w:hAnsi="Times New Roman" w:cs="Times New Roman"/>
          <w:color w:val="000000" w:themeColor="text1"/>
          <w:sz w:val="28"/>
          <w:szCs w:val="28"/>
        </w:rPr>
        <w:t>33,9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или на </w:t>
      </w:r>
      <w:r w:rsidR="00192513">
        <w:rPr>
          <w:rFonts w:ascii="Times New Roman" w:hAnsi="Times New Roman" w:cs="Times New Roman"/>
          <w:color w:val="000000" w:themeColor="text1"/>
          <w:sz w:val="28"/>
          <w:szCs w:val="28"/>
        </w:rPr>
        <w:t>367,3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млн.рублей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733DF" w:rsidRDefault="004733DF" w:rsidP="0076431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 9 месяцев текущего года полностью финансово обеспечены первоочередные расходы, включая заработную плату, социальные выплаты.</w:t>
      </w:r>
    </w:p>
    <w:p w:rsidR="00AB249F" w:rsidRDefault="00AB249F" w:rsidP="0076431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Доля расходов отраслей социальной сферы в районном бюджете превысила </w:t>
      </w:r>
      <w:r w:rsidR="00192513">
        <w:rPr>
          <w:rFonts w:ascii="Times New Roman" w:hAnsi="Times New Roman" w:cs="Times New Roman"/>
          <w:color w:val="000000" w:themeColor="text1"/>
          <w:sz w:val="28"/>
          <w:szCs w:val="28"/>
        </w:rPr>
        <w:t>57</w:t>
      </w:r>
      <w:r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их объем составил </w:t>
      </w:r>
      <w:r w:rsidR="005825C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192513">
        <w:rPr>
          <w:rFonts w:ascii="Times New Roman" w:hAnsi="Times New Roman" w:cs="Times New Roman"/>
          <w:color w:val="000000" w:themeColor="text1"/>
          <w:sz w:val="28"/>
          <w:szCs w:val="28"/>
        </w:rPr>
        <w:t>34,0</w:t>
      </w:r>
      <w:r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>млн.рублей</w:t>
      </w:r>
      <w:proofErr w:type="spellEnd"/>
      <w:r w:rsidR="00091A90">
        <w:rPr>
          <w:rFonts w:ascii="Times New Roman" w:hAnsi="Times New Roman" w:cs="Times New Roman"/>
          <w:color w:val="000000" w:themeColor="text1"/>
          <w:sz w:val="28"/>
          <w:szCs w:val="28"/>
        </w:rPr>
        <w:t>. Рост к аналогичному периоду 202</w:t>
      </w:r>
      <w:r w:rsidR="0019251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91A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составил </w:t>
      </w:r>
      <w:r w:rsidR="00192513">
        <w:rPr>
          <w:rFonts w:ascii="Times New Roman" w:hAnsi="Times New Roman" w:cs="Times New Roman"/>
          <w:color w:val="000000" w:themeColor="text1"/>
          <w:sz w:val="28"/>
          <w:szCs w:val="28"/>
        </w:rPr>
        <w:t>1,5</w:t>
      </w:r>
      <w:r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091A9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14C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Расходы социальной сферы составили: </w:t>
      </w:r>
      <w:r w:rsidR="00D14C8D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>социальн</w:t>
      </w:r>
      <w:r w:rsidR="00D14C8D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="00D14C8D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политик</w:t>
      </w:r>
      <w:r w:rsidR="00D14C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r w:rsidR="00D14C8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– </w:t>
      </w:r>
      <w:r w:rsidR="005825C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92513">
        <w:rPr>
          <w:rFonts w:ascii="Times New Roman" w:hAnsi="Times New Roman" w:cs="Times New Roman"/>
          <w:color w:val="000000" w:themeColor="text1"/>
          <w:sz w:val="28"/>
          <w:szCs w:val="28"/>
        </w:rPr>
        <w:t>44,9</w:t>
      </w:r>
      <w:r w:rsidR="00D14C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14C8D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>млн.рублей</w:t>
      </w:r>
      <w:proofErr w:type="spellEnd"/>
      <w:r w:rsidR="00D14C8D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>, образовани</w:t>
      </w:r>
      <w:r w:rsidR="00D14C8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D14C8D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5825C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92513">
        <w:rPr>
          <w:rFonts w:ascii="Times New Roman" w:hAnsi="Times New Roman" w:cs="Times New Roman"/>
          <w:color w:val="000000" w:themeColor="text1"/>
          <w:sz w:val="28"/>
          <w:szCs w:val="28"/>
        </w:rPr>
        <w:t>89,7</w:t>
      </w:r>
      <w:r w:rsidR="00D14C8D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14C8D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>млн.рублей</w:t>
      </w:r>
      <w:proofErr w:type="spellEnd"/>
      <w:r w:rsidR="00D14C8D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>, культур</w:t>
      </w:r>
      <w:r w:rsidR="00D14C8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14C8D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кинематографи</w:t>
      </w:r>
      <w:r w:rsidR="00D14C8D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D14C8D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192513">
        <w:rPr>
          <w:rFonts w:ascii="Times New Roman" w:hAnsi="Times New Roman" w:cs="Times New Roman"/>
          <w:color w:val="000000" w:themeColor="text1"/>
          <w:sz w:val="28"/>
          <w:szCs w:val="28"/>
        </w:rPr>
        <w:t>52,7</w:t>
      </w:r>
      <w:r w:rsidR="00D14C8D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14C8D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>млн.рублей</w:t>
      </w:r>
      <w:proofErr w:type="spellEnd"/>
      <w:r w:rsidR="00D14C8D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>, физическ</w:t>
      </w:r>
      <w:r w:rsidR="00D14C8D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="00D14C8D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культур</w:t>
      </w:r>
      <w:r w:rsidR="00D14C8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14C8D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спорт – </w:t>
      </w:r>
      <w:r w:rsidR="00192513">
        <w:rPr>
          <w:rFonts w:ascii="Times New Roman" w:hAnsi="Times New Roman" w:cs="Times New Roman"/>
          <w:color w:val="000000" w:themeColor="text1"/>
          <w:sz w:val="28"/>
          <w:szCs w:val="28"/>
        </w:rPr>
        <w:t>46,7</w:t>
      </w:r>
      <w:r w:rsidR="00D14C8D" w:rsidRPr="00C141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млн. рублей.</w:t>
      </w:r>
    </w:p>
    <w:p w:rsidR="00F747C0" w:rsidRDefault="00F747C0" w:rsidP="0076431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</w:t>
      </w:r>
      <w:r w:rsidR="0019251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территории Катав-Ивановского района осуществляется реализация 5 национальных проектов. Фактические расходы за 9 месяцев 202</w:t>
      </w:r>
      <w:r w:rsidR="0019251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на реализацию национальных проектов составили </w:t>
      </w:r>
      <w:r w:rsidR="00192513">
        <w:rPr>
          <w:rFonts w:ascii="Times New Roman" w:hAnsi="Times New Roman" w:cs="Times New Roman"/>
          <w:color w:val="000000" w:themeColor="text1"/>
          <w:sz w:val="28"/>
          <w:szCs w:val="28"/>
        </w:rPr>
        <w:t>11,8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млн.рублей</w:t>
      </w:r>
      <w:proofErr w:type="spellEnd"/>
    </w:p>
    <w:p w:rsidR="00234C3A" w:rsidRDefault="00234C3A" w:rsidP="00234C3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Финансовая помощь бюджетам поселений Катав-</w:t>
      </w:r>
      <w:r w:rsidR="00B3407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вановского района </w:t>
      </w:r>
      <w:r w:rsidR="00B34074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9 месяцев текущего года составила </w:t>
      </w:r>
      <w:r w:rsidR="00192513">
        <w:rPr>
          <w:rFonts w:ascii="Times New Roman" w:hAnsi="Times New Roman" w:cs="Times New Roman"/>
          <w:sz w:val="28"/>
          <w:szCs w:val="28"/>
        </w:rPr>
        <w:t>510,8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F0168" w:rsidRPr="002C78E6" w:rsidRDefault="004F0168" w:rsidP="00F26386">
      <w:pPr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исполнения бюджета в ежеквартальном режиме отслеживаются промежуточные итоги достижения показателей, предусмотренных в программах, а по итогам года проводится комплексная оценка эффективности выполнения программных мероприятий с использованием бюджетных средств.</w:t>
      </w:r>
    </w:p>
    <w:p w:rsidR="00C1113A" w:rsidRDefault="004F0168" w:rsidP="00F26386">
      <w:pPr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Сохранен механизм ежемесячного учета экономии бюджетных ассигнований по результатам конкурсных процедур, проведенных главными распорядителями бюджетных средств, с сокращением и перераспределением сумм образовавшейся экономии. </w:t>
      </w:r>
    </w:p>
    <w:p w:rsidR="004F0168" w:rsidRPr="002C78E6" w:rsidRDefault="004F0168" w:rsidP="00F26386">
      <w:pPr>
        <w:spacing w:after="0"/>
        <w:ind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7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Предоставление большинства целевых межбюджетных трансфертов местным бюджетам района осуществляется не заблаговременно, а «под платеж», то есть по факту возникновения потребности в оплате соответствующих расходов. </w:t>
      </w:r>
    </w:p>
    <w:p w:rsidR="004F0168" w:rsidRPr="009858CD" w:rsidRDefault="00A472A6" w:rsidP="009858CD">
      <w:pPr>
        <w:pStyle w:val="1"/>
        <w:spacing w:line="276" w:lineRule="auto"/>
        <w:ind w:right="-143" w:firstLine="567"/>
        <w:jc w:val="both"/>
        <w:rPr>
          <w:color w:val="000000" w:themeColor="text1"/>
          <w:sz w:val="28"/>
          <w:szCs w:val="28"/>
        </w:rPr>
      </w:pPr>
      <w:r w:rsidRPr="009858CD">
        <w:rPr>
          <w:color w:val="000000" w:themeColor="text1"/>
          <w:sz w:val="28"/>
          <w:szCs w:val="28"/>
        </w:rPr>
        <w:t>На предстоящий период 202</w:t>
      </w:r>
      <w:r w:rsidR="00784CB8">
        <w:rPr>
          <w:color w:val="000000" w:themeColor="text1"/>
          <w:sz w:val="28"/>
          <w:szCs w:val="28"/>
        </w:rPr>
        <w:t>5</w:t>
      </w:r>
      <w:r w:rsidR="009858CD" w:rsidRPr="009858CD">
        <w:rPr>
          <w:color w:val="000000" w:themeColor="text1"/>
          <w:sz w:val="28"/>
          <w:szCs w:val="28"/>
        </w:rPr>
        <w:t>-202</w:t>
      </w:r>
      <w:r w:rsidR="00784CB8">
        <w:rPr>
          <w:color w:val="000000" w:themeColor="text1"/>
          <w:sz w:val="28"/>
          <w:szCs w:val="28"/>
        </w:rPr>
        <w:t>7</w:t>
      </w:r>
      <w:r w:rsidRPr="009858CD">
        <w:rPr>
          <w:color w:val="000000" w:themeColor="text1"/>
          <w:sz w:val="28"/>
          <w:szCs w:val="28"/>
        </w:rPr>
        <w:t xml:space="preserve"> годы базовыми задачами в рамках достижения цели</w:t>
      </w:r>
      <w:r w:rsidR="00603169" w:rsidRPr="009858CD">
        <w:rPr>
          <w:color w:val="000000" w:themeColor="text1"/>
          <w:sz w:val="28"/>
          <w:szCs w:val="28"/>
        </w:rPr>
        <w:t xml:space="preserve"> бюджетной политики являются:</w:t>
      </w:r>
    </w:p>
    <w:p w:rsidR="009858CD" w:rsidRPr="009858CD" w:rsidRDefault="009858CD" w:rsidP="009858CD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58CD">
        <w:rPr>
          <w:rFonts w:ascii="Times New Roman" w:hAnsi="Times New Roman" w:cs="Times New Roman"/>
          <w:sz w:val="28"/>
          <w:szCs w:val="28"/>
        </w:rPr>
        <w:t xml:space="preserve">Сохранение </w:t>
      </w:r>
      <w:r w:rsidR="00784CB8">
        <w:rPr>
          <w:rFonts w:ascii="Times New Roman" w:hAnsi="Times New Roman" w:cs="Times New Roman"/>
          <w:sz w:val="28"/>
          <w:szCs w:val="28"/>
        </w:rPr>
        <w:t xml:space="preserve">достигнутого уровня </w:t>
      </w:r>
      <w:r w:rsidRPr="009858CD">
        <w:rPr>
          <w:rFonts w:ascii="Times New Roman" w:hAnsi="Times New Roman" w:cs="Times New Roman"/>
          <w:sz w:val="28"/>
          <w:szCs w:val="28"/>
        </w:rPr>
        <w:t xml:space="preserve">расходных обязательств </w:t>
      </w:r>
      <w:r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  <w:r w:rsidRPr="009858CD">
        <w:rPr>
          <w:rFonts w:ascii="Times New Roman" w:hAnsi="Times New Roman" w:cs="Times New Roman"/>
          <w:sz w:val="28"/>
          <w:szCs w:val="28"/>
        </w:rPr>
        <w:t xml:space="preserve"> по всем первоочередным и социально</w:t>
      </w:r>
      <w:r w:rsidR="00784CB8">
        <w:rPr>
          <w:rFonts w:ascii="Times New Roman" w:hAnsi="Times New Roman" w:cs="Times New Roman"/>
          <w:sz w:val="28"/>
          <w:szCs w:val="28"/>
        </w:rPr>
        <w:t>-значимым направлениям расходов, в том числе по вновь принятым в 2024 году</w:t>
      </w:r>
    </w:p>
    <w:p w:rsidR="009858CD" w:rsidRDefault="009858CD" w:rsidP="009858CD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6191">
        <w:rPr>
          <w:rFonts w:ascii="Times New Roman" w:hAnsi="Times New Roman" w:cs="Times New Roman"/>
          <w:sz w:val="28"/>
          <w:szCs w:val="28"/>
        </w:rPr>
        <w:t>Дальнейш</w:t>
      </w:r>
      <w:r w:rsidR="005E440A">
        <w:rPr>
          <w:rFonts w:ascii="Times New Roman" w:hAnsi="Times New Roman" w:cs="Times New Roman"/>
          <w:sz w:val="28"/>
          <w:szCs w:val="28"/>
        </w:rPr>
        <w:t>ая модернизация</w:t>
      </w:r>
      <w:r w:rsidRPr="00F96191">
        <w:rPr>
          <w:rFonts w:ascii="Times New Roman" w:hAnsi="Times New Roman" w:cs="Times New Roman"/>
          <w:sz w:val="28"/>
          <w:szCs w:val="28"/>
        </w:rPr>
        <w:t xml:space="preserve"> </w:t>
      </w:r>
      <w:r w:rsidR="001E58ED" w:rsidRPr="00F96191">
        <w:rPr>
          <w:rFonts w:ascii="Times New Roman" w:hAnsi="Times New Roman" w:cs="Times New Roman"/>
          <w:sz w:val="28"/>
          <w:szCs w:val="28"/>
        </w:rPr>
        <w:t xml:space="preserve">инфраструктуры </w:t>
      </w:r>
      <w:r w:rsidR="001E58ED">
        <w:rPr>
          <w:rFonts w:ascii="Times New Roman" w:hAnsi="Times New Roman" w:cs="Times New Roman"/>
          <w:sz w:val="28"/>
          <w:szCs w:val="28"/>
        </w:rPr>
        <w:t xml:space="preserve">в сферах </w:t>
      </w:r>
      <w:r w:rsidRPr="00F96191">
        <w:rPr>
          <w:rFonts w:ascii="Times New Roman" w:hAnsi="Times New Roman" w:cs="Times New Roman"/>
          <w:sz w:val="28"/>
          <w:szCs w:val="28"/>
        </w:rPr>
        <w:t>образова</w:t>
      </w:r>
      <w:r w:rsidR="001E58ED">
        <w:rPr>
          <w:rFonts w:ascii="Times New Roman" w:hAnsi="Times New Roman" w:cs="Times New Roman"/>
          <w:sz w:val="28"/>
          <w:szCs w:val="28"/>
        </w:rPr>
        <w:t>ния</w:t>
      </w:r>
      <w:r w:rsidRPr="00F96191">
        <w:rPr>
          <w:rFonts w:ascii="Times New Roman" w:hAnsi="Times New Roman" w:cs="Times New Roman"/>
          <w:sz w:val="28"/>
          <w:szCs w:val="28"/>
        </w:rPr>
        <w:t>, культур</w:t>
      </w:r>
      <w:r w:rsidR="001E58ED">
        <w:rPr>
          <w:rFonts w:ascii="Times New Roman" w:hAnsi="Times New Roman" w:cs="Times New Roman"/>
          <w:sz w:val="28"/>
          <w:szCs w:val="28"/>
        </w:rPr>
        <w:t>ы</w:t>
      </w:r>
      <w:r w:rsidRPr="00F96191">
        <w:rPr>
          <w:rFonts w:ascii="Times New Roman" w:hAnsi="Times New Roman" w:cs="Times New Roman"/>
          <w:sz w:val="28"/>
          <w:szCs w:val="28"/>
        </w:rPr>
        <w:t xml:space="preserve"> и спорт</w:t>
      </w:r>
      <w:r w:rsidR="001E58ED">
        <w:rPr>
          <w:rFonts w:ascii="Times New Roman" w:hAnsi="Times New Roman" w:cs="Times New Roman"/>
          <w:sz w:val="28"/>
          <w:szCs w:val="28"/>
        </w:rPr>
        <w:t>а. У</w:t>
      </w:r>
      <w:r w:rsidRPr="00F96191">
        <w:rPr>
          <w:rFonts w:ascii="Times New Roman" w:hAnsi="Times New Roman" w:cs="Times New Roman"/>
          <w:sz w:val="28"/>
          <w:szCs w:val="28"/>
        </w:rPr>
        <w:t xml:space="preserve">крепление кадрового потенциала в </w:t>
      </w:r>
      <w:r w:rsidR="005E440A">
        <w:rPr>
          <w:rFonts w:ascii="Times New Roman" w:hAnsi="Times New Roman" w:cs="Times New Roman"/>
          <w:sz w:val="28"/>
          <w:szCs w:val="28"/>
        </w:rPr>
        <w:t>данных</w:t>
      </w:r>
      <w:r w:rsidRPr="00F96191">
        <w:rPr>
          <w:rFonts w:ascii="Times New Roman" w:hAnsi="Times New Roman" w:cs="Times New Roman"/>
          <w:sz w:val="28"/>
          <w:szCs w:val="28"/>
        </w:rPr>
        <w:t xml:space="preserve"> сфер</w:t>
      </w:r>
      <w:r w:rsidR="005E440A">
        <w:rPr>
          <w:rFonts w:ascii="Times New Roman" w:hAnsi="Times New Roman" w:cs="Times New Roman"/>
          <w:sz w:val="28"/>
          <w:szCs w:val="28"/>
        </w:rPr>
        <w:t>ах</w:t>
      </w:r>
      <w:r w:rsidRPr="00F96191">
        <w:rPr>
          <w:rFonts w:ascii="Times New Roman" w:hAnsi="Times New Roman" w:cs="Times New Roman"/>
          <w:sz w:val="28"/>
          <w:szCs w:val="28"/>
        </w:rPr>
        <w:t>.</w:t>
      </w:r>
    </w:p>
    <w:p w:rsidR="00EA5983" w:rsidRPr="00F96191" w:rsidRDefault="00EA5983" w:rsidP="009858CD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Всесторонняя поддержка военнослужащих, мобилизованных, добровольцев – участников специальной военной операции, а также членов их семей.</w:t>
      </w:r>
    </w:p>
    <w:p w:rsidR="006F4C41" w:rsidRDefault="006F4C41" w:rsidP="00B33DBC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4C41">
        <w:rPr>
          <w:rFonts w:ascii="Times New Roman" w:hAnsi="Times New Roman" w:cs="Times New Roman"/>
          <w:sz w:val="28"/>
          <w:szCs w:val="28"/>
        </w:rPr>
        <w:t>Дальнейшее развитие индустрии туризма, в том числе за счет п</w:t>
      </w:r>
      <w:r w:rsidR="0081124D" w:rsidRPr="006F4C41">
        <w:rPr>
          <w:rFonts w:ascii="Times New Roman" w:hAnsi="Times New Roman" w:cs="Times New Roman"/>
          <w:sz w:val="28"/>
          <w:szCs w:val="28"/>
        </w:rPr>
        <w:t>опуляризаци</w:t>
      </w:r>
      <w:r w:rsidRPr="006F4C41">
        <w:rPr>
          <w:rFonts w:ascii="Times New Roman" w:hAnsi="Times New Roman" w:cs="Times New Roman"/>
          <w:sz w:val="28"/>
          <w:szCs w:val="28"/>
        </w:rPr>
        <w:t>и</w:t>
      </w:r>
      <w:r w:rsidR="009858CD" w:rsidRPr="006F4C41">
        <w:rPr>
          <w:rFonts w:ascii="Times New Roman" w:hAnsi="Times New Roman" w:cs="Times New Roman"/>
          <w:sz w:val="28"/>
          <w:szCs w:val="28"/>
        </w:rPr>
        <w:t xml:space="preserve"> туристического потенциала </w:t>
      </w:r>
      <w:r w:rsidR="0081124D" w:rsidRPr="006F4C41">
        <w:rPr>
          <w:rFonts w:ascii="Times New Roman" w:hAnsi="Times New Roman" w:cs="Times New Roman"/>
          <w:sz w:val="28"/>
          <w:szCs w:val="28"/>
        </w:rPr>
        <w:t>района</w:t>
      </w:r>
      <w:r w:rsidR="009858CD" w:rsidRPr="006F4C41">
        <w:rPr>
          <w:rFonts w:ascii="Times New Roman" w:hAnsi="Times New Roman" w:cs="Times New Roman"/>
          <w:sz w:val="28"/>
          <w:szCs w:val="28"/>
        </w:rPr>
        <w:t xml:space="preserve">. </w:t>
      </w:r>
      <w:r w:rsidRPr="006F4C41">
        <w:rPr>
          <w:rFonts w:ascii="Times New Roman" w:hAnsi="Times New Roman" w:cs="Times New Roman"/>
          <w:sz w:val="28"/>
          <w:szCs w:val="28"/>
        </w:rPr>
        <w:t xml:space="preserve">Создание </w:t>
      </w:r>
      <w:proofErr w:type="spellStart"/>
      <w:r w:rsidRPr="006F4C41">
        <w:rPr>
          <w:rFonts w:ascii="Times New Roman" w:hAnsi="Times New Roman" w:cs="Times New Roman"/>
          <w:sz w:val="28"/>
          <w:szCs w:val="28"/>
        </w:rPr>
        <w:t>комфорных</w:t>
      </w:r>
      <w:proofErr w:type="spellEnd"/>
      <w:r w:rsidRPr="006F4C41">
        <w:rPr>
          <w:rFonts w:ascii="Times New Roman" w:hAnsi="Times New Roman" w:cs="Times New Roman"/>
          <w:sz w:val="28"/>
          <w:szCs w:val="28"/>
        </w:rPr>
        <w:t xml:space="preserve"> условий и инфраструктуры для отдыха и сохранение природных достопримечательностей. </w:t>
      </w:r>
    </w:p>
    <w:p w:rsidR="006F4C41" w:rsidRDefault="006F4C41" w:rsidP="00116DCD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4C41">
        <w:rPr>
          <w:rFonts w:ascii="Times New Roman" w:hAnsi="Times New Roman" w:cs="Times New Roman"/>
          <w:sz w:val="28"/>
          <w:szCs w:val="28"/>
        </w:rPr>
        <w:t>Дальнейшая реализация программ инициативного бюджетирования в решении вопросов благоустройства и создания комфортной городской среды посредством в</w:t>
      </w:r>
      <w:r w:rsidR="009858CD" w:rsidRPr="006F4C41">
        <w:rPr>
          <w:rFonts w:ascii="Times New Roman" w:hAnsi="Times New Roman" w:cs="Times New Roman"/>
          <w:sz w:val="28"/>
          <w:szCs w:val="28"/>
        </w:rPr>
        <w:t>овлечение более широкого круга заинтересованных граждан</w:t>
      </w:r>
      <w:r w:rsidRPr="006F4C4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58CD" w:rsidRPr="006F4C41" w:rsidRDefault="009858CD" w:rsidP="00116DCD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4C41">
        <w:rPr>
          <w:rFonts w:ascii="Times New Roman" w:hAnsi="Times New Roman" w:cs="Times New Roman"/>
          <w:sz w:val="28"/>
          <w:szCs w:val="28"/>
        </w:rPr>
        <w:t>Мотивация органов местного самоуправления</w:t>
      </w:r>
      <w:r w:rsidR="00CB0C78" w:rsidRPr="006F4C41">
        <w:rPr>
          <w:rFonts w:ascii="Times New Roman" w:hAnsi="Times New Roman" w:cs="Times New Roman"/>
          <w:sz w:val="28"/>
          <w:szCs w:val="28"/>
        </w:rPr>
        <w:t xml:space="preserve"> </w:t>
      </w:r>
      <w:r w:rsidRPr="006F4C41">
        <w:rPr>
          <w:rFonts w:ascii="Times New Roman" w:hAnsi="Times New Roman" w:cs="Times New Roman"/>
          <w:sz w:val="28"/>
          <w:szCs w:val="28"/>
        </w:rPr>
        <w:t>к развитию собственной доходной базы и социально-экономического потенциала муниципальных образований, в том числе с применением доступных инструментов финансовой поддержки муниципальных образований.</w:t>
      </w:r>
    </w:p>
    <w:p w:rsidR="009858CD" w:rsidRPr="009858CD" w:rsidRDefault="009858CD" w:rsidP="009858CD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58CD">
        <w:rPr>
          <w:rFonts w:ascii="Times New Roman" w:hAnsi="Times New Roman" w:cs="Times New Roman"/>
          <w:sz w:val="28"/>
          <w:szCs w:val="28"/>
        </w:rPr>
        <w:lastRenderedPageBreak/>
        <w:t xml:space="preserve">Взаимодействие с </w:t>
      </w:r>
      <w:r w:rsidR="00CB0C78">
        <w:rPr>
          <w:rFonts w:ascii="Times New Roman" w:hAnsi="Times New Roman" w:cs="Times New Roman"/>
          <w:sz w:val="28"/>
          <w:szCs w:val="28"/>
        </w:rPr>
        <w:t>областными</w:t>
      </w:r>
      <w:r w:rsidRPr="009858CD">
        <w:rPr>
          <w:rFonts w:ascii="Times New Roman" w:hAnsi="Times New Roman" w:cs="Times New Roman"/>
          <w:sz w:val="28"/>
          <w:szCs w:val="28"/>
        </w:rPr>
        <w:t xml:space="preserve"> органами исполнительной власти в целях привлечения максимально возможного объема средств, в том числе в рамках реализации мероприятий государственных</w:t>
      </w:r>
      <w:r w:rsidR="00CB0C78"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  <w:r w:rsidRPr="009858CD"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p w:rsidR="004F0168" w:rsidRDefault="004F0168" w:rsidP="00F26386">
      <w:pPr>
        <w:pStyle w:val="1"/>
        <w:numPr>
          <w:ilvl w:val="0"/>
          <w:numId w:val="1"/>
        </w:numPr>
        <w:spacing w:line="276" w:lineRule="auto"/>
        <w:ind w:left="0" w:right="-143" w:firstLine="567"/>
        <w:jc w:val="both"/>
        <w:rPr>
          <w:color w:val="000000" w:themeColor="text1"/>
          <w:sz w:val="28"/>
          <w:szCs w:val="28"/>
        </w:rPr>
      </w:pPr>
      <w:r w:rsidRPr="002C78E6">
        <w:rPr>
          <w:color w:val="000000" w:themeColor="text1"/>
          <w:sz w:val="28"/>
          <w:szCs w:val="28"/>
        </w:rPr>
        <w:t>Поддержание долгосрочной сбалансированности и устойчивости районного бюджета.</w:t>
      </w:r>
    </w:p>
    <w:p w:rsidR="002C78E6" w:rsidRPr="00730D56" w:rsidRDefault="002C78E6" w:rsidP="00F26386">
      <w:pPr>
        <w:autoSpaceDE w:val="0"/>
        <w:autoSpaceDN w:val="0"/>
        <w:adjustRightInd w:val="0"/>
        <w:spacing w:after="0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0168" w:rsidRPr="00021591" w:rsidRDefault="004F0168" w:rsidP="00405E91">
      <w:pPr>
        <w:spacing w:after="0"/>
        <w:ind w:right="-143"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21591">
        <w:rPr>
          <w:rFonts w:ascii="Times New Roman" w:hAnsi="Times New Roman" w:cs="Times New Roman"/>
          <w:i/>
          <w:sz w:val="28"/>
          <w:szCs w:val="28"/>
        </w:rPr>
        <w:t>Основные подходы к планированию бюджетных ассигнований и приоритеты бюджетных расходов</w:t>
      </w:r>
      <w:r w:rsidR="00B41941" w:rsidRPr="00021591">
        <w:rPr>
          <w:rFonts w:ascii="Times New Roman" w:hAnsi="Times New Roman" w:cs="Times New Roman"/>
          <w:i/>
          <w:sz w:val="28"/>
          <w:szCs w:val="28"/>
        </w:rPr>
        <w:t xml:space="preserve"> на 202</w:t>
      </w:r>
      <w:r w:rsidR="00F61AEC" w:rsidRPr="00021591">
        <w:rPr>
          <w:rFonts w:ascii="Times New Roman" w:hAnsi="Times New Roman" w:cs="Times New Roman"/>
          <w:i/>
          <w:sz w:val="28"/>
          <w:szCs w:val="28"/>
        </w:rPr>
        <w:t>5</w:t>
      </w:r>
      <w:r w:rsidR="00B41941" w:rsidRPr="00021591">
        <w:rPr>
          <w:rFonts w:ascii="Times New Roman" w:hAnsi="Times New Roman" w:cs="Times New Roman"/>
          <w:i/>
          <w:sz w:val="28"/>
          <w:szCs w:val="28"/>
        </w:rPr>
        <w:t>-202</w:t>
      </w:r>
      <w:r w:rsidR="00F61AEC" w:rsidRPr="00021591">
        <w:rPr>
          <w:rFonts w:ascii="Times New Roman" w:hAnsi="Times New Roman" w:cs="Times New Roman"/>
          <w:i/>
          <w:sz w:val="28"/>
          <w:szCs w:val="28"/>
        </w:rPr>
        <w:t>7</w:t>
      </w:r>
      <w:r w:rsidR="00B41941" w:rsidRPr="00021591">
        <w:rPr>
          <w:rFonts w:ascii="Times New Roman" w:hAnsi="Times New Roman" w:cs="Times New Roman"/>
          <w:i/>
          <w:sz w:val="28"/>
          <w:szCs w:val="28"/>
        </w:rPr>
        <w:t xml:space="preserve"> годы.</w:t>
      </w:r>
    </w:p>
    <w:p w:rsidR="00405E91" w:rsidRPr="00021591" w:rsidRDefault="00405E91" w:rsidP="00405E91">
      <w:pPr>
        <w:spacing w:after="0"/>
        <w:ind w:right="-143"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F0168" w:rsidRPr="00730D56" w:rsidRDefault="004F0168" w:rsidP="00AF7E4F">
      <w:pPr>
        <w:spacing w:after="0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1591">
        <w:rPr>
          <w:rFonts w:ascii="Times New Roman" w:hAnsi="Times New Roman" w:cs="Times New Roman"/>
          <w:sz w:val="28"/>
          <w:szCs w:val="28"/>
        </w:rPr>
        <w:t>Осо</w:t>
      </w:r>
      <w:r w:rsidRPr="00730D56">
        <w:rPr>
          <w:rFonts w:ascii="Times New Roman" w:hAnsi="Times New Roman" w:cs="Times New Roman"/>
          <w:sz w:val="28"/>
          <w:szCs w:val="28"/>
        </w:rPr>
        <w:t xml:space="preserve">бенности </w:t>
      </w:r>
      <w:r w:rsidR="00D845F5">
        <w:rPr>
          <w:rFonts w:ascii="Times New Roman" w:hAnsi="Times New Roman" w:cs="Times New Roman"/>
          <w:sz w:val="28"/>
          <w:szCs w:val="28"/>
        </w:rPr>
        <w:t>планирования</w:t>
      </w:r>
      <w:r w:rsidRPr="00730D56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D845F5">
        <w:rPr>
          <w:rFonts w:ascii="Times New Roman" w:hAnsi="Times New Roman" w:cs="Times New Roman"/>
          <w:sz w:val="28"/>
          <w:szCs w:val="28"/>
        </w:rPr>
        <w:t>ов</w:t>
      </w:r>
      <w:r w:rsidRPr="00730D56">
        <w:rPr>
          <w:rFonts w:ascii="Times New Roman" w:hAnsi="Times New Roman" w:cs="Times New Roman"/>
          <w:sz w:val="28"/>
          <w:szCs w:val="28"/>
        </w:rPr>
        <w:t xml:space="preserve"> районного бюджета на 20</w:t>
      </w:r>
      <w:r w:rsidR="008C161A" w:rsidRPr="00730D56">
        <w:rPr>
          <w:rFonts w:ascii="Times New Roman" w:hAnsi="Times New Roman" w:cs="Times New Roman"/>
          <w:sz w:val="28"/>
          <w:szCs w:val="28"/>
        </w:rPr>
        <w:t>2</w:t>
      </w:r>
      <w:r w:rsidR="00F61AEC">
        <w:rPr>
          <w:rFonts w:ascii="Times New Roman" w:hAnsi="Times New Roman" w:cs="Times New Roman"/>
          <w:sz w:val="28"/>
          <w:szCs w:val="28"/>
        </w:rPr>
        <w:t>5</w:t>
      </w:r>
      <w:r w:rsidR="00B41941">
        <w:rPr>
          <w:rFonts w:ascii="Times New Roman" w:hAnsi="Times New Roman" w:cs="Times New Roman"/>
          <w:sz w:val="28"/>
          <w:szCs w:val="28"/>
        </w:rPr>
        <w:t>-202</w:t>
      </w:r>
      <w:r w:rsidR="00F61AEC">
        <w:rPr>
          <w:rFonts w:ascii="Times New Roman" w:hAnsi="Times New Roman" w:cs="Times New Roman"/>
          <w:sz w:val="28"/>
          <w:szCs w:val="28"/>
        </w:rPr>
        <w:t>7</w:t>
      </w:r>
      <w:r w:rsidRPr="00730D56">
        <w:rPr>
          <w:rFonts w:ascii="Times New Roman" w:hAnsi="Times New Roman" w:cs="Times New Roman"/>
          <w:sz w:val="28"/>
          <w:szCs w:val="28"/>
        </w:rPr>
        <w:t xml:space="preserve"> год</w:t>
      </w:r>
      <w:r w:rsidR="00B41941">
        <w:rPr>
          <w:rFonts w:ascii="Times New Roman" w:hAnsi="Times New Roman" w:cs="Times New Roman"/>
          <w:sz w:val="28"/>
          <w:szCs w:val="28"/>
        </w:rPr>
        <w:t>ы</w:t>
      </w:r>
      <w:r w:rsidRPr="00730D56">
        <w:rPr>
          <w:rFonts w:ascii="Times New Roman" w:hAnsi="Times New Roman" w:cs="Times New Roman"/>
          <w:sz w:val="28"/>
          <w:szCs w:val="28"/>
        </w:rPr>
        <w:t xml:space="preserve"> обусловлены</w:t>
      </w:r>
      <w:r w:rsidR="00B41941">
        <w:rPr>
          <w:rFonts w:ascii="Times New Roman" w:hAnsi="Times New Roman" w:cs="Times New Roman"/>
          <w:sz w:val="28"/>
          <w:szCs w:val="28"/>
        </w:rPr>
        <w:t xml:space="preserve"> необходимостью</w:t>
      </w:r>
      <w:r w:rsidRPr="00730D56">
        <w:rPr>
          <w:rFonts w:ascii="Times New Roman" w:hAnsi="Times New Roman" w:cs="Times New Roman"/>
          <w:sz w:val="28"/>
          <w:szCs w:val="28"/>
        </w:rPr>
        <w:t>:</w:t>
      </w:r>
    </w:p>
    <w:p w:rsidR="00A35E12" w:rsidRPr="00A35E12" w:rsidRDefault="00A35E12" w:rsidP="00A35E1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E12">
        <w:rPr>
          <w:rFonts w:ascii="Times New Roman" w:hAnsi="Times New Roman" w:cs="Times New Roman"/>
          <w:sz w:val="28"/>
          <w:szCs w:val="28"/>
        </w:rPr>
        <w:t xml:space="preserve">1) безусловного исполнения публичных нормативных обязательств и иных социальных обязательств </w:t>
      </w:r>
      <w:r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</w:t>
      </w:r>
      <w:r w:rsidRPr="00A35E12">
        <w:rPr>
          <w:rFonts w:ascii="Times New Roman" w:hAnsi="Times New Roman" w:cs="Times New Roman"/>
          <w:sz w:val="28"/>
          <w:szCs w:val="28"/>
        </w:rPr>
        <w:t>;</w:t>
      </w:r>
    </w:p>
    <w:p w:rsidR="00A35E12" w:rsidRPr="00A35E12" w:rsidRDefault="00A35E12" w:rsidP="00A35E1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6705">
        <w:rPr>
          <w:rFonts w:ascii="Times New Roman" w:hAnsi="Times New Roman" w:cs="Times New Roman"/>
          <w:sz w:val="28"/>
          <w:szCs w:val="28"/>
        </w:rPr>
        <w:t xml:space="preserve">2) полного финансового обеспечения реализации муниципальных программ согласно параметрам паспортов региональных проектов, входящих в состав национальных проектов, в соответствии Указом Президента Российской Федерации от </w:t>
      </w:r>
      <w:r w:rsidR="00021591">
        <w:rPr>
          <w:rFonts w:ascii="Times New Roman" w:hAnsi="Times New Roman" w:cs="Times New Roman"/>
          <w:sz w:val="28"/>
          <w:szCs w:val="28"/>
        </w:rPr>
        <w:t>07</w:t>
      </w:r>
      <w:r w:rsidRPr="00706705">
        <w:rPr>
          <w:rFonts w:ascii="Times New Roman" w:hAnsi="Times New Roman" w:cs="Times New Roman"/>
          <w:sz w:val="28"/>
          <w:szCs w:val="28"/>
        </w:rPr>
        <w:t>.0</w:t>
      </w:r>
      <w:r w:rsidR="00021591">
        <w:rPr>
          <w:rFonts w:ascii="Times New Roman" w:hAnsi="Times New Roman" w:cs="Times New Roman"/>
          <w:sz w:val="28"/>
          <w:szCs w:val="28"/>
        </w:rPr>
        <w:t>.2024</w:t>
      </w:r>
      <w:r w:rsidRPr="00706705">
        <w:rPr>
          <w:rFonts w:ascii="Times New Roman" w:hAnsi="Times New Roman" w:cs="Times New Roman"/>
          <w:sz w:val="28"/>
          <w:szCs w:val="28"/>
        </w:rPr>
        <w:t xml:space="preserve"> г. № </w:t>
      </w:r>
      <w:r w:rsidR="00021591">
        <w:rPr>
          <w:rFonts w:ascii="Times New Roman" w:hAnsi="Times New Roman" w:cs="Times New Roman"/>
          <w:sz w:val="28"/>
          <w:szCs w:val="28"/>
        </w:rPr>
        <w:t>309</w:t>
      </w:r>
      <w:r w:rsidRPr="00706705">
        <w:rPr>
          <w:rFonts w:ascii="Times New Roman" w:hAnsi="Times New Roman" w:cs="Times New Roman"/>
          <w:sz w:val="28"/>
          <w:szCs w:val="28"/>
        </w:rPr>
        <w:t xml:space="preserve"> «О национальных целях развития Российской Федерации на период до 2030 года</w:t>
      </w:r>
      <w:r w:rsidR="00021591">
        <w:rPr>
          <w:rFonts w:ascii="Times New Roman" w:hAnsi="Times New Roman" w:cs="Times New Roman"/>
          <w:sz w:val="28"/>
          <w:szCs w:val="28"/>
        </w:rPr>
        <w:t xml:space="preserve"> и на перспективу до 2036 года»</w:t>
      </w:r>
      <w:r w:rsidRPr="00706705">
        <w:rPr>
          <w:rFonts w:ascii="Times New Roman" w:hAnsi="Times New Roman" w:cs="Times New Roman"/>
          <w:sz w:val="28"/>
          <w:szCs w:val="28"/>
        </w:rPr>
        <w:t>;</w:t>
      </w:r>
    </w:p>
    <w:p w:rsidR="00A35E12" w:rsidRPr="00A35E12" w:rsidRDefault="00A35E12" w:rsidP="00A35E1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092A">
        <w:rPr>
          <w:rFonts w:ascii="Times New Roman" w:hAnsi="Times New Roman" w:cs="Times New Roman"/>
          <w:sz w:val="28"/>
          <w:szCs w:val="28"/>
        </w:rPr>
        <w:t>3) сохранения</w:t>
      </w:r>
      <w:r w:rsidRPr="00A35E12">
        <w:rPr>
          <w:rFonts w:ascii="Times New Roman" w:hAnsi="Times New Roman" w:cs="Times New Roman"/>
          <w:sz w:val="28"/>
          <w:szCs w:val="28"/>
        </w:rPr>
        <w:t xml:space="preserve"> достигнутого уровня целевых показателей Указов Президента Российской Федерации 2012 г. в части оплаты труда работников бюджетного сектора, а также обеспечения минимального размера оплаты труда в соответствии с Федеральным законом «О минимальном размере оплаты труда»;</w:t>
      </w:r>
    </w:p>
    <w:p w:rsidR="00A35E12" w:rsidRPr="00A35E12" w:rsidRDefault="00A35E12" w:rsidP="00A35E1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E12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A35E12">
        <w:rPr>
          <w:rFonts w:ascii="Times New Roman" w:hAnsi="Times New Roman" w:cs="Times New Roman"/>
          <w:sz w:val="28"/>
          <w:szCs w:val="28"/>
        </w:rPr>
        <w:t>приоритизации</w:t>
      </w:r>
      <w:proofErr w:type="spellEnd"/>
      <w:r w:rsidRPr="00A35E12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345113">
        <w:rPr>
          <w:rFonts w:ascii="Times New Roman" w:hAnsi="Times New Roman" w:cs="Times New Roman"/>
          <w:sz w:val="28"/>
          <w:szCs w:val="28"/>
        </w:rPr>
        <w:t>районного</w:t>
      </w:r>
      <w:r w:rsidRPr="00A35E12">
        <w:rPr>
          <w:rFonts w:ascii="Times New Roman" w:hAnsi="Times New Roman" w:cs="Times New Roman"/>
          <w:sz w:val="28"/>
          <w:szCs w:val="28"/>
        </w:rPr>
        <w:t xml:space="preserve"> бюджета с учетом прогнозируемой экономической ситуации и выполнения обязательств </w:t>
      </w:r>
      <w:r w:rsidR="00345113">
        <w:rPr>
          <w:rFonts w:ascii="Times New Roman" w:hAnsi="Times New Roman" w:cs="Times New Roman"/>
          <w:sz w:val="28"/>
          <w:szCs w:val="28"/>
        </w:rPr>
        <w:t>Катав-Ивановского района</w:t>
      </w:r>
      <w:r w:rsidR="007613A5">
        <w:rPr>
          <w:rFonts w:ascii="Times New Roman" w:hAnsi="Times New Roman" w:cs="Times New Roman"/>
          <w:sz w:val="28"/>
          <w:szCs w:val="28"/>
        </w:rPr>
        <w:t xml:space="preserve"> по соглашениям</w:t>
      </w:r>
      <w:r w:rsidR="00BB26B5">
        <w:rPr>
          <w:rFonts w:ascii="Times New Roman" w:hAnsi="Times New Roman" w:cs="Times New Roman"/>
          <w:sz w:val="28"/>
          <w:szCs w:val="28"/>
        </w:rPr>
        <w:t>,</w:t>
      </w:r>
      <w:r w:rsidRPr="00A35E12">
        <w:rPr>
          <w:rFonts w:ascii="Times New Roman" w:hAnsi="Times New Roman" w:cs="Times New Roman"/>
          <w:sz w:val="28"/>
          <w:szCs w:val="28"/>
        </w:rPr>
        <w:t xml:space="preserve"> заключенным с Мин</w:t>
      </w:r>
      <w:r w:rsidR="00345113">
        <w:rPr>
          <w:rFonts w:ascii="Times New Roman" w:hAnsi="Times New Roman" w:cs="Times New Roman"/>
          <w:sz w:val="28"/>
          <w:szCs w:val="28"/>
        </w:rPr>
        <w:t>истерством финансов Челябинской области</w:t>
      </w:r>
      <w:r w:rsidRPr="00A35E12">
        <w:rPr>
          <w:rFonts w:ascii="Times New Roman" w:hAnsi="Times New Roman" w:cs="Times New Roman"/>
          <w:sz w:val="28"/>
          <w:szCs w:val="28"/>
        </w:rPr>
        <w:t>;</w:t>
      </w:r>
    </w:p>
    <w:p w:rsidR="00A35E12" w:rsidRPr="00A35E12" w:rsidRDefault="00A35E12" w:rsidP="00A35E1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27F">
        <w:rPr>
          <w:rFonts w:ascii="Times New Roman" w:hAnsi="Times New Roman" w:cs="Times New Roman"/>
          <w:sz w:val="28"/>
          <w:szCs w:val="28"/>
        </w:rPr>
        <w:t>5) учета мнения граждан (путем проведения открытого голосования или конкурсного отбора) на этапе до распределения субсидий и иных межбюджетных трансфертов из областного бюджета местным бюджетам, в случае их предоставления на реализацию мероприятий по благоустройству городской среды,</w:t>
      </w:r>
      <w:r w:rsidR="001025AB">
        <w:rPr>
          <w:rFonts w:ascii="Times New Roman" w:hAnsi="Times New Roman" w:cs="Times New Roman"/>
          <w:sz w:val="28"/>
          <w:szCs w:val="28"/>
        </w:rPr>
        <w:t xml:space="preserve"> проведение культурных и спортивных мероприятий,</w:t>
      </w:r>
      <w:r w:rsidRPr="0021627F">
        <w:rPr>
          <w:rFonts w:ascii="Times New Roman" w:hAnsi="Times New Roman" w:cs="Times New Roman"/>
          <w:sz w:val="28"/>
          <w:szCs w:val="28"/>
        </w:rPr>
        <w:t xml:space="preserve"> обустройство объектов социальной инфраструктуры и прилегающих к ним территорий, и обеспечения направления на осуществление этих мероприятий с 2023 года не менее пяти процентов расходов местного бюджета в первую очередь по вышеуказанным направлениям расходов</w:t>
      </w:r>
      <w:r w:rsidR="00803C35">
        <w:rPr>
          <w:rFonts w:ascii="Times New Roman" w:hAnsi="Times New Roman" w:cs="Times New Roman"/>
          <w:sz w:val="28"/>
          <w:szCs w:val="28"/>
        </w:rPr>
        <w:t xml:space="preserve"> (</w:t>
      </w:r>
      <w:r w:rsidRPr="0021627F">
        <w:rPr>
          <w:rFonts w:ascii="Times New Roman" w:hAnsi="Times New Roman" w:cs="Times New Roman"/>
          <w:sz w:val="28"/>
          <w:szCs w:val="28"/>
        </w:rPr>
        <w:t>в соответствии с подпунктом 5 пункта 12 перечня поручений Президента Российской Федерации от 1 марта 2020 года № Пр-354 по итогам заседания Совета при Президенте Российской Федерации по развитию местного самоуправления</w:t>
      </w:r>
      <w:r w:rsidR="00803C35">
        <w:rPr>
          <w:rFonts w:ascii="Times New Roman" w:hAnsi="Times New Roman" w:cs="Times New Roman"/>
          <w:sz w:val="28"/>
          <w:szCs w:val="28"/>
        </w:rPr>
        <w:t>)</w:t>
      </w:r>
      <w:r w:rsidRPr="0021627F">
        <w:rPr>
          <w:rFonts w:ascii="Times New Roman" w:hAnsi="Times New Roman" w:cs="Times New Roman"/>
          <w:sz w:val="28"/>
          <w:szCs w:val="28"/>
        </w:rPr>
        <w:t>;</w:t>
      </w:r>
      <w:r w:rsidRPr="00A35E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E12" w:rsidRPr="00A35E12" w:rsidRDefault="00A35E12" w:rsidP="00A35E1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E12">
        <w:rPr>
          <w:rFonts w:ascii="Times New Roman" w:hAnsi="Times New Roman" w:cs="Times New Roman"/>
          <w:sz w:val="28"/>
          <w:szCs w:val="28"/>
        </w:rPr>
        <w:lastRenderedPageBreak/>
        <w:t xml:space="preserve">6) обеспечения финансирования </w:t>
      </w:r>
      <w:r w:rsidRPr="00A35E12">
        <w:rPr>
          <w:rFonts w:ascii="Times New Roman" w:hAnsi="Times New Roman" w:cs="Times New Roman"/>
          <w:sz w:val="28"/>
          <w:szCs w:val="28"/>
          <w:lang w:eastAsia="zh-CN"/>
        </w:rPr>
        <w:t xml:space="preserve">мероприятий по предотвращению и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в объеме не менее доходов </w:t>
      </w:r>
      <w:r w:rsidR="002B5D3C">
        <w:rPr>
          <w:rFonts w:ascii="Times New Roman" w:hAnsi="Times New Roman" w:cs="Times New Roman"/>
          <w:sz w:val="28"/>
          <w:szCs w:val="28"/>
          <w:lang w:eastAsia="zh-CN"/>
        </w:rPr>
        <w:t>районного</w:t>
      </w:r>
      <w:r w:rsidRPr="00A35E12">
        <w:rPr>
          <w:rFonts w:ascii="Times New Roman" w:hAnsi="Times New Roman" w:cs="Times New Roman"/>
          <w:sz w:val="28"/>
          <w:szCs w:val="28"/>
          <w:lang w:eastAsia="zh-CN"/>
        </w:rPr>
        <w:t xml:space="preserve"> бюджета, поступающих от </w:t>
      </w:r>
      <w:r w:rsidR="002B5D3C">
        <w:rPr>
          <w:rFonts w:ascii="Times New Roman" w:hAnsi="Times New Roman" w:cs="Times New Roman"/>
          <w:sz w:val="28"/>
          <w:szCs w:val="28"/>
          <w:lang w:eastAsia="zh-CN"/>
        </w:rPr>
        <w:t xml:space="preserve">платы за негативное воздействие на окружающую среду, </w:t>
      </w:r>
      <w:r w:rsidRPr="00A35E12">
        <w:rPr>
          <w:rFonts w:ascii="Times New Roman" w:hAnsi="Times New Roman" w:cs="Times New Roman"/>
          <w:sz w:val="28"/>
          <w:szCs w:val="28"/>
          <w:lang w:eastAsia="zh-CN"/>
        </w:rPr>
        <w:t>платежей за правонарушения в области охраны окружающей среды и природопользования;</w:t>
      </w:r>
    </w:p>
    <w:p w:rsidR="00A35E12" w:rsidRPr="00A35E12" w:rsidRDefault="00A35E12" w:rsidP="00A35E1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297">
        <w:rPr>
          <w:rFonts w:ascii="Times New Roman" w:hAnsi="Times New Roman" w:cs="Times New Roman"/>
          <w:sz w:val="28"/>
          <w:szCs w:val="28"/>
        </w:rPr>
        <w:t>7) уточнения</w:t>
      </w:r>
      <w:r w:rsidRPr="00A35E12">
        <w:rPr>
          <w:rFonts w:ascii="Times New Roman" w:hAnsi="Times New Roman" w:cs="Times New Roman"/>
          <w:sz w:val="28"/>
          <w:szCs w:val="28"/>
        </w:rPr>
        <w:t xml:space="preserve"> объема бюджетных ассигнований с учетом:</w:t>
      </w:r>
    </w:p>
    <w:p w:rsidR="00A35E12" w:rsidRPr="00A35E12" w:rsidRDefault="00A35E12" w:rsidP="00A35E1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E12">
        <w:rPr>
          <w:rFonts w:ascii="Times New Roman" w:hAnsi="Times New Roman" w:cs="Times New Roman"/>
          <w:sz w:val="28"/>
          <w:szCs w:val="28"/>
        </w:rPr>
        <w:t xml:space="preserve">- увеличения фондов оплаты труда работников организаций бюджетной сферы </w:t>
      </w:r>
      <w:r w:rsidR="002B5D3C">
        <w:rPr>
          <w:rFonts w:ascii="Times New Roman" w:hAnsi="Times New Roman" w:cs="Times New Roman"/>
          <w:sz w:val="28"/>
          <w:szCs w:val="28"/>
        </w:rPr>
        <w:t>района</w:t>
      </w:r>
      <w:r w:rsidRPr="00A35E12">
        <w:rPr>
          <w:rFonts w:ascii="Times New Roman" w:hAnsi="Times New Roman" w:cs="Times New Roman"/>
          <w:sz w:val="28"/>
          <w:szCs w:val="28"/>
        </w:rPr>
        <w:t xml:space="preserve"> в целях сохранения достигнутых целевых показателей, определенных «майскими» указами Президента Российской Федерации 2012 года, и индексации на прогнозный уровень инфляции оплаты труда отдельных категорий работников;</w:t>
      </w:r>
    </w:p>
    <w:p w:rsidR="00A35E12" w:rsidRPr="00A35E12" w:rsidRDefault="00A35E12" w:rsidP="00A35E1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E12">
        <w:rPr>
          <w:rFonts w:ascii="Times New Roman" w:hAnsi="Times New Roman" w:cs="Times New Roman"/>
          <w:sz w:val="28"/>
          <w:szCs w:val="28"/>
        </w:rPr>
        <w:t xml:space="preserve">- установления минимального размера оплаты труда в соответствии с изменениями в Федеральный закон «О минимальном размере оплаты труда»; </w:t>
      </w:r>
    </w:p>
    <w:p w:rsidR="00A35E12" w:rsidRPr="00EF1F7F" w:rsidRDefault="00A35E12" w:rsidP="00A35E1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F7F">
        <w:rPr>
          <w:rFonts w:ascii="Times New Roman" w:hAnsi="Times New Roman" w:cs="Times New Roman"/>
          <w:sz w:val="28"/>
          <w:szCs w:val="28"/>
        </w:rPr>
        <w:t>- ежегодной индексации размеров социальных выплат, установленных законодательством Челябинской области</w:t>
      </w:r>
      <w:r w:rsidR="00C96297">
        <w:rPr>
          <w:rFonts w:ascii="Times New Roman" w:hAnsi="Times New Roman" w:cs="Times New Roman"/>
          <w:sz w:val="28"/>
          <w:szCs w:val="28"/>
        </w:rPr>
        <w:t>, Катав-Ивановского муниципального района</w:t>
      </w:r>
      <w:r w:rsidRPr="00EF1F7F">
        <w:rPr>
          <w:rFonts w:ascii="Times New Roman" w:hAnsi="Times New Roman" w:cs="Times New Roman"/>
          <w:sz w:val="28"/>
          <w:szCs w:val="28"/>
        </w:rPr>
        <w:t>:</w:t>
      </w:r>
    </w:p>
    <w:p w:rsidR="00A35E12" w:rsidRPr="00EF1F7F" w:rsidRDefault="00A35E12" w:rsidP="00A35E1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F7F">
        <w:rPr>
          <w:rFonts w:ascii="Times New Roman" w:hAnsi="Times New Roman" w:cs="Times New Roman"/>
          <w:sz w:val="28"/>
          <w:szCs w:val="28"/>
        </w:rPr>
        <w:t>- увеличения бюджетных ассигнований в связи с принятием в текущем году расходных обязательств, действие которых распространяется на планируемый период;</w:t>
      </w:r>
    </w:p>
    <w:p w:rsidR="00A35E12" w:rsidRPr="00A35E12" w:rsidRDefault="00A35E12" w:rsidP="00A35E1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F7F">
        <w:rPr>
          <w:rFonts w:ascii="Times New Roman" w:hAnsi="Times New Roman" w:cs="Times New Roman"/>
          <w:sz w:val="28"/>
          <w:szCs w:val="28"/>
        </w:rPr>
        <w:t>- уменьшения объемов бюджетных ассигнований по расходным обязательствам ограниченного срока действия.</w:t>
      </w:r>
    </w:p>
    <w:p w:rsidR="004F0168" w:rsidRPr="00E07924" w:rsidRDefault="004F0168" w:rsidP="004B5306">
      <w:pPr>
        <w:pStyle w:val="a8"/>
        <w:spacing w:after="0"/>
        <w:ind w:left="0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924">
        <w:rPr>
          <w:rFonts w:ascii="Times New Roman" w:hAnsi="Times New Roman" w:cs="Times New Roman"/>
          <w:sz w:val="28"/>
          <w:szCs w:val="28"/>
        </w:rPr>
        <w:t xml:space="preserve">При определении структуры и объемов бюджетных ассигнований </w:t>
      </w:r>
      <w:r w:rsidR="0008787C" w:rsidRPr="00E07924">
        <w:rPr>
          <w:rFonts w:ascii="Times New Roman" w:hAnsi="Times New Roman" w:cs="Times New Roman"/>
          <w:sz w:val="28"/>
          <w:szCs w:val="28"/>
        </w:rPr>
        <w:t xml:space="preserve">сохраняется курс на преемственность </w:t>
      </w:r>
      <w:r w:rsidRPr="00E07924">
        <w:rPr>
          <w:rFonts w:ascii="Times New Roman" w:hAnsi="Times New Roman" w:cs="Times New Roman"/>
          <w:sz w:val="28"/>
          <w:szCs w:val="28"/>
        </w:rPr>
        <w:t>приоритет</w:t>
      </w:r>
      <w:r w:rsidR="0008787C" w:rsidRPr="00E07924">
        <w:rPr>
          <w:rFonts w:ascii="Times New Roman" w:hAnsi="Times New Roman" w:cs="Times New Roman"/>
          <w:sz w:val="28"/>
          <w:szCs w:val="28"/>
        </w:rPr>
        <w:t>ов</w:t>
      </w:r>
      <w:r w:rsidRPr="00E07924">
        <w:rPr>
          <w:rFonts w:ascii="Times New Roman" w:hAnsi="Times New Roman" w:cs="Times New Roman"/>
          <w:sz w:val="28"/>
          <w:szCs w:val="28"/>
        </w:rPr>
        <w:t xml:space="preserve"> бюджетных расходов: </w:t>
      </w:r>
    </w:p>
    <w:p w:rsidR="00E07924" w:rsidRPr="00E07924" w:rsidRDefault="001E3FD5" w:rsidP="00054BB5">
      <w:pPr>
        <w:pStyle w:val="a8"/>
        <w:numPr>
          <w:ilvl w:val="0"/>
          <w:numId w:val="7"/>
        </w:numPr>
        <w:spacing w:after="0"/>
        <w:ind w:left="0" w:right="-14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302C6" w:rsidRPr="00E07924">
        <w:rPr>
          <w:rFonts w:ascii="Times New Roman" w:hAnsi="Times New Roman" w:cs="Times New Roman"/>
          <w:sz w:val="28"/>
          <w:szCs w:val="28"/>
        </w:rPr>
        <w:t>охранение социальной направленности районного бюджета в предстоящем периоде.</w:t>
      </w:r>
    </w:p>
    <w:p w:rsidR="00E07924" w:rsidRPr="00E07924" w:rsidRDefault="001E3FD5" w:rsidP="00054BB5">
      <w:pPr>
        <w:pStyle w:val="a8"/>
        <w:numPr>
          <w:ilvl w:val="0"/>
          <w:numId w:val="7"/>
        </w:numPr>
        <w:spacing w:after="0"/>
        <w:ind w:left="0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о</w:t>
      </w:r>
      <w:r w:rsidR="00E07924" w:rsidRPr="00E07924">
        <w:rPr>
          <w:rFonts w:ascii="Times New Roman" w:hAnsi="Times New Roman" w:cs="Times New Roman"/>
          <w:sz w:val="28"/>
          <w:szCs w:val="28"/>
        </w:rPr>
        <w:t>беспечение равных возможностей для получения качественных образовательных услуг, дальнейшее развитие инфраструктуры общеобразовательных и дошкольных учреждений.</w:t>
      </w:r>
    </w:p>
    <w:p w:rsidR="00E07924" w:rsidRDefault="001E3FD5" w:rsidP="00054BB5">
      <w:pPr>
        <w:pStyle w:val="a8"/>
        <w:numPr>
          <w:ilvl w:val="0"/>
          <w:numId w:val="7"/>
        </w:numPr>
        <w:spacing w:after="0"/>
        <w:ind w:left="0" w:right="-14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07924">
        <w:rPr>
          <w:rFonts w:ascii="Times New Roman" w:hAnsi="Times New Roman" w:cs="Times New Roman"/>
          <w:sz w:val="28"/>
          <w:szCs w:val="28"/>
        </w:rPr>
        <w:t>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07924">
        <w:rPr>
          <w:rFonts w:ascii="Times New Roman" w:hAnsi="Times New Roman" w:cs="Times New Roman"/>
          <w:sz w:val="28"/>
          <w:szCs w:val="28"/>
        </w:rPr>
        <w:t xml:space="preserve"> доступности занятиями физической культурой, в том числе максимального привлечения к ним детей и молодежи, реализация мероприятий, направленных на создание необходимых </w:t>
      </w:r>
      <w:r>
        <w:rPr>
          <w:rFonts w:ascii="Times New Roman" w:hAnsi="Times New Roman" w:cs="Times New Roman"/>
          <w:sz w:val="28"/>
          <w:szCs w:val="28"/>
        </w:rPr>
        <w:t xml:space="preserve">для этого </w:t>
      </w:r>
      <w:r w:rsidR="00E07924">
        <w:rPr>
          <w:rFonts w:ascii="Times New Roman" w:hAnsi="Times New Roman" w:cs="Times New Roman"/>
          <w:sz w:val="28"/>
          <w:szCs w:val="28"/>
        </w:rPr>
        <w:t>условий.</w:t>
      </w:r>
    </w:p>
    <w:p w:rsidR="00AE57EB" w:rsidRDefault="00AE57EB" w:rsidP="00054BB5">
      <w:pPr>
        <w:pStyle w:val="a8"/>
        <w:numPr>
          <w:ilvl w:val="0"/>
          <w:numId w:val="7"/>
        </w:numPr>
        <w:spacing w:after="0"/>
        <w:ind w:left="0" w:right="-14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Модернизация культурного пространства на территории района, в том числе в рамках нацпроекта «Культура», в том числе укрепление материально-технической базы учреждений культуры, ремонт, реконструкция и модернизация объектов культуры, поддержка одаренных детей, проживающих в районе.</w:t>
      </w:r>
    </w:p>
    <w:p w:rsidR="00054BB5" w:rsidRDefault="00A01944" w:rsidP="00054BB5">
      <w:pPr>
        <w:pStyle w:val="a8"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Опережающее развитие и</w:t>
      </w:r>
      <w:r w:rsidR="00E07924" w:rsidRPr="00054BB5">
        <w:rPr>
          <w:rFonts w:ascii="Times New Roman" w:hAnsi="Times New Roman" w:cs="Times New Roman"/>
          <w:sz w:val="28"/>
          <w:szCs w:val="28"/>
        </w:rPr>
        <w:t>нфраструктур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07924" w:rsidRPr="00054BB5">
        <w:rPr>
          <w:rFonts w:ascii="Times New Roman" w:hAnsi="Times New Roman" w:cs="Times New Roman"/>
          <w:sz w:val="28"/>
          <w:szCs w:val="28"/>
        </w:rPr>
        <w:t xml:space="preserve">, формирование комфортной и безопасной среды для жизни, решение экологических проблем. </w:t>
      </w:r>
      <w:r w:rsidR="00E07924" w:rsidRPr="00054BB5">
        <w:rPr>
          <w:rFonts w:ascii="Times New Roman" w:hAnsi="Times New Roman" w:cs="Times New Roman"/>
          <w:sz w:val="28"/>
          <w:szCs w:val="28"/>
        </w:rPr>
        <w:lastRenderedPageBreak/>
        <w:t>При дальнейшем решении вопросов улучшения качества жизни жителей района и формирования благоприятного инвестиционного климата</w:t>
      </w:r>
      <w:r w:rsidR="00054BB5" w:rsidRPr="00054BB5">
        <w:rPr>
          <w:rFonts w:ascii="Times New Roman" w:hAnsi="Times New Roman" w:cs="Times New Roman"/>
          <w:sz w:val="28"/>
          <w:szCs w:val="28"/>
        </w:rPr>
        <w:t>, в том числе продолжится реализация следующих мероприятий:</w:t>
      </w:r>
    </w:p>
    <w:p w:rsidR="00D1302B" w:rsidRPr="00D30E61" w:rsidRDefault="00D1302B" w:rsidP="00D30E61">
      <w:pPr>
        <w:pStyle w:val="a8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30E61">
        <w:rPr>
          <w:rFonts w:ascii="Times New Roman" w:hAnsi="Times New Roman" w:cs="Times New Roman"/>
          <w:sz w:val="28"/>
          <w:szCs w:val="28"/>
        </w:rPr>
        <w:t xml:space="preserve">- дальнейшая реализация программы переселения граждан из аварийного и </w:t>
      </w:r>
      <w:r w:rsidRPr="00D30E61">
        <w:rPr>
          <w:rFonts w:ascii="Times New Roman" w:hAnsi="Times New Roman" w:cs="Times New Roman"/>
          <w:noProof/>
          <w:sz w:val="28"/>
          <w:szCs w:val="28"/>
        </w:rPr>
        <w:t>признанного непригодным для проживания</w:t>
      </w:r>
      <w:r w:rsidRPr="00D30E61">
        <w:rPr>
          <w:rFonts w:ascii="Times New Roman" w:hAnsi="Times New Roman" w:cs="Times New Roman"/>
          <w:sz w:val="28"/>
          <w:szCs w:val="28"/>
        </w:rPr>
        <w:t xml:space="preserve"> жилья;</w:t>
      </w:r>
    </w:p>
    <w:p w:rsidR="00D1302B" w:rsidRPr="00D30E61" w:rsidRDefault="00D1302B" w:rsidP="00D30E61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30E61">
        <w:rPr>
          <w:rFonts w:ascii="Times New Roman" w:hAnsi="Times New Roman" w:cs="Times New Roman"/>
          <w:sz w:val="28"/>
          <w:szCs w:val="28"/>
        </w:rPr>
        <w:t>- реализация мероприятий по модернизации объектов коммунальной инфраструктуры в целях обеспечения ее круглогодичного бесперебойного функционирования, особенно в период отопительного сезона;</w:t>
      </w:r>
    </w:p>
    <w:p w:rsidR="00D30E61" w:rsidRDefault="00D30E61" w:rsidP="001B2070">
      <w:pPr>
        <w:pStyle w:val="a8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30E61">
        <w:rPr>
          <w:rFonts w:ascii="Times New Roman" w:hAnsi="Times New Roman" w:cs="Times New Roman"/>
          <w:sz w:val="28"/>
          <w:szCs w:val="28"/>
        </w:rPr>
        <w:t>- расширение охвата газификацией (</w:t>
      </w:r>
      <w:proofErr w:type="spellStart"/>
      <w:r w:rsidRPr="00D30E61">
        <w:rPr>
          <w:rFonts w:ascii="Times New Roman" w:hAnsi="Times New Roman" w:cs="Times New Roman"/>
          <w:sz w:val="28"/>
          <w:szCs w:val="28"/>
        </w:rPr>
        <w:t>догазификацией</w:t>
      </w:r>
      <w:proofErr w:type="spellEnd"/>
      <w:r w:rsidRPr="00D30E61">
        <w:rPr>
          <w:rFonts w:ascii="Times New Roman" w:hAnsi="Times New Roman" w:cs="Times New Roman"/>
          <w:sz w:val="28"/>
          <w:szCs w:val="28"/>
        </w:rPr>
        <w:t xml:space="preserve"> домовладений) населенных пунктов </w:t>
      </w:r>
      <w:r>
        <w:rPr>
          <w:rFonts w:ascii="Times New Roman" w:hAnsi="Times New Roman" w:cs="Times New Roman"/>
          <w:sz w:val="28"/>
          <w:szCs w:val="28"/>
        </w:rPr>
        <w:t>Катав-Ивановского района;</w:t>
      </w:r>
    </w:p>
    <w:p w:rsidR="001726A8" w:rsidRDefault="001726A8" w:rsidP="001B2070">
      <w:pPr>
        <w:pStyle w:val="a8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доступности и качества питьевой воды;</w:t>
      </w:r>
    </w:p>
    <w:p w:rsidR="0023482D" w:rsidRDefault="0023482D" w:rsidP="001B20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070">
        <w:rPr>
          <w:rFonts w:ascii="Times New Roman" w:hAnsi="Times New Roman" w:cs="Times New Roman"/>
          <w:sz w:val="28"/>
          <w:szCs w:val="28"/>
        </w:rPr>
        <w:t>- дальнейшее развитие сети автодорог, их ремонт, содержание и приведение к нормативному состоянию;</w:t>
      </w:r>
    </w:p>
    <w:p w:rsidR="002E3B29" w:rsidRPr="002E3B29" w:rsidRDefault="002E3B29" w:rsidP="002E3B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3B29">
        <w:rPr>
          <w:rFonts w:ascii="Times New Roman" w:hAnsi="Times New Roman" w:cs="Times New Roman"/>
          <w:sz w:val="28"/>
          <w:szCs w:val="28"/>
        </w:rPr>
        <w:t>- дальнейшее решение экологических вопросов и повышение качества окружающей среды</w:t>
      </w:r>
      <w:r w:rsidR="00245DCA">
        <w:rPr>
          <w:rFonts w:ascii="Times New Roman" w:hAnsi="Times New Roman" w:cs="Times New Roman"/>
          <w:sz w:val="28"/>
          <w:szCs w:val="28"/>
        </w:rPr>
        <w:t>, в том числе путем проведения работ по борьбе с незаконными свалками мусора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482D" w:rsidRDefault="00411667" w:rsidP="001B20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070">
        <w:rPr>
          <w:rFonts w:ascii="Times New Roman" w:hAnsi="Times New Roman" w:cs="Times New Roman"/>
          <w:sz w:val="28"/>
          <w:szCs w:val="28"/>
        </w:rPr>
        <w:t>- создание современной комфортной среды в город</w:t>
      </w:r>
      <w:r w:rsidR="001B2070">
        <w:rPr>
          <w:rFonts w:ascii="Times New Roman" w:hAnsi="Times New Roman" w:cs="Times New Roman"/>
          <w:sz w:val="28"/>
          <w:szCs w:val="28"/>
        </w:rPr>
        <w:t>ских и</w:t>
      </w:r>
      <w:r w:rsidRPr="001B2070">
        <w:rPr>
          <w:rFonts w:ascii="Times New Roman" w:hAnsi="Times New Roman" w:cs="Times New Roman"/>
          <w:sz w:val="28"/>
          <w:szCs w:val="28"/>
        </w:rPr>
        <w:t xml:space="preserve"> сельских </w:t>
      </w:r>
      <w:r w:rsidR="001B2070">
        <w:rPr>
          <w:rFonts w:ascii="Times New Roman" w:hAnsi="Times New Roman" w:cs="Times New Roman"/>
          <w:sz w:val="28"/>
          <w:szCs w:val="28"/>
        </w:rPr>
        <w:t>поселениях</w:t>
      </w:r>
      <w:r w:rsidRPr="001B2070">
        <w:rPr>
          <w:rFonts w:ascii="Times New Roman" w:hAnsi="Times New Roman" w:cs="Times New Roman"/>
          <w:sz w:val="28"/>
          <w:szCs w:val="28"/>
        </w:rPr>
        <w:t xml:space="preserve"> с использованием формы прямого участия жителей в вопросах развития территорий</w:t>
      </w:r>
      <w:r w:rsidR="00810AC3">
        <w:rPr>
          <w:rFonts w:ascii="Times New Roman" w:hAnsi="Times New Roman" w:cs="Times New Roman"/>
          <w:sz w:val="28"/>
          <w:szCs w:val="28"/>
        </w:rPr>
        <w:t xml:space="preserve"> (инициативное бюджетирование)</w:t>
      </w:r>
      <w:r w:rsidR="001B2070">
        <w:rPr>
          <w:rFonts w:ascii="Times New Roman" w:hAnsi="Times New Roman" w:cs="Times New Roman"/>
          <w:sz w:val="28"/>
          <w:szCs w:val="28"/>
        </w:rPr>
        <w:t>;</w:t>
      </w:r>
    </w:p>
    <w:p w:rsidR="00810AC3" w:rsidRDefault="00810AC3" w:rsidP="001B20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мероприятий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 всех важных отраслях бюджетной сферы;</w:t>
      </w:r>
    </w:p>
    <w:p w:rsidR="00414FCE" w:rsidRPr="00414FCE" w:rsidRDefault="00414FCE" w:rsidP="00414F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4FCE">
        <w:rPr>
          <w:rFonts w:ascii="Times New Roman" w:hAnsi="Times New Roman" w:cs="Times New Roman"/>
          <w:sz w:val="28"/>
          <w:szCs w:val="28"/>
        </w:rPr>
        <w:t>- реализация мер по повышению противопожарной безопасности населенных пунктов;</w:t>
      </w:r>
    </w:p>
    <w:p w:rsidR="00414FCE" w:rsidRPr="00414FCE" w:rsidRDefault="00414FCE" w:rsidP="00414F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4FCE">
        <w:rPr>
          <w:rFonts w:ascii="Times New Roman" w:hAnsi="Times New Roman" w:cs="Times New Roman"/>
          <w:sz w:val="28"/>
          <w:szCs w:val="28"/>
        </w:rPr>
        <w:t>- повышение антитеррористической безопасности на объектах социальной сферы, внедрение современных систем идентификации.</w:t>
      </w:r>
    </w:p>
    <w:p w:rsidR="002302C6" w:rsidRDefault="00E07924" w:rsidP="00E07924">
      <w:pPr>
        <w:pStyle w:val="a8"/>
        <w:numPr>
          <w:ilvl w:val="0"/>
          <w:numId w:val="7"/>
        </w:numPr>
        <w:spacing w:after="0"/>
        <w:ind w:left="0" w:right="-14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0D56">
        <w:rPr>
          <w:rFonts w:ascii="Times New Roman" w:hAnsi="Times New Roman" w:cs="Times New Roman"/>
          <w:sz w:val="28"/>
          <w:szCs w:val="28"/>
        </w:rPr>
        <w:t>Со</w:t>
      </w:r>
      <w:r w:rsidR="002E48BA">
        <w:rPr>
          <w:rFonts w:ascii="Times New Roman" w:hAnsi="Times New Roman" w:cs="Times New Roman"/>
          <w:sz w:val="28"/>
          <w:szCs w:val="28"/>
        </w:rPr>
        <w:t>действие развитию и повышению конкурентоспособности</w:t>
      </w:r>
      <w:r w:rsidRPr="00730D56">
        <w:rPr>
          <w:rFonts w:ascii="Times New Roman" w:hAnsi="Times New Roman" w:cs="Times New Roman"/>
          <w:sz w:val="28"/>
          <w:szCs w:val="28"/>
        </w:rPr>
        <w:t xml:space="preserve"> </w:t>
      </w:r>
      <w:r w:rsidR="00CE1525">
        <w:rPr>
          <w:rFonts w:ascii="Times New Roman" w:hAnsi="Times New Roman" w:cs="Times New Roman"/>
          <w:sz w:val="28"/>
          <w:szCs w:val="28"/>
        </w:rPr>
        <w:t xml:space="preserve">промышленности, </w:t>
      </w:r>
      <w:r w:rsidRPr="00730D56">
        <w:rPr>
          <w:rFonts w:ascii="Times New Roman" w:hAnsi="Times New Roman" w:cs="Times New Roman"/>
          <w:sz w:val="28"/>
          <w:szCs w:val="28"/>
        </w:rPr>
        <w:t>малого</w:t>
      </w:r>
      <w:r w:rsidR="002E48BA">
        <w:rPr>
          <w:rFonts w:ascii="Times New Roman" w:hAnsi="Times New Roman" w:cs="Times New Roman"/>
          <w:sz w:val="28"/>
          <w:szCs w:val="28"/>
        </w:rPr>
        <w:t xml:space="preserve"> и среднего </w:t>
      </w:r>
      <w:r w:rsidRPr="00730D56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2E48BA">
        <w:rPr>
          <w:rFonts w:ascii="Times New Roman" w:hAnsi="Times New Roman" w:cs="Times New Roman"/>
          <w:sz w:val="28"/>
          <w:szCs w:val="28"/>
        </w:rPr>
        <w:t>, туризма</w:t>
      </w:r>
      <w:r w:rsidRPr="00730D56">
        <w:rPr>
          <w:rFonts w:ascii="Times New Roman" w:hAnsi="Times New Roman" w:cs="Times New Roman"/>
          <w:sz w:val="28"/>
          <w:szCs w:val="28"/>
        </w:rPr>
        <w:t>.</w:t>
      </w:r>
    </w:p>
    <w:p w:rsidR="00040924" w:rsidRPr="00C04E79" w:rsidRDefault="00040924" w:rsidP="00040924">
      <w:pPr>
        <w:spacing w:after="0"/>
        <w:ind w:right="-143" w:firstLine="567"/>
        <w:jc w:val="both"/>
        <w:rPr>
          <w:sz w:val="28"/>
          <w:szCs w:val="28"/>
        </w:rPr>
      </w:pPr>
    </w:p>
    <w:p w:rsidR="00CF5F72" w:rsidRPr="00C04E79" w:rsidRDefault="00CF5F72" w:rsidP="00F26386">
      <w:pPr>
        <w:pStyle w:val="a3"/>
        <w:spacing w:line="276" w:lineRule="auto"/>
        <w:ind w:right="-143" w:firstLine="851"/>
        <w:jc w:val="both"/>
        <w:rPr>
          <w:sz w:val="28"/>
          <w:szCs w:val="28"/>
        </w:rPr>
      </w:pPr>
    </w:p>
    <w:sectPr w:rsidR="00CF5F72" w:rsidRPr="00C04E79" w:rsidSect="009C61F9">
      <w:footerReference w:type="default" r:id="rId8"/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B26" w:rsidRDefault="00C83B26" w:rsidP="00C83B26">
      <w:pPr>
        <w:spacing w:after="0" w:line="240" w:lineRule="auto"/>
      </w:pPr>
      <w:r>
        <w:separator/>
      </w:r>
    </w:p>
  </w:endnote>
  <w:endnote w:type="continuationSeparator" w:id="0">
    <w:p w:rsidR="00C83B26" w:rsidRDefault="00C83B26" w:rsidP="00C83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6934449"/>
      <w:docPartObj>
        <w:docPartGallery w:val="Page Numbers (Bottom of Page)"/>
        <w:docPartUnique/>
      </w:docPartObj>
    </w:sdtPr>
    <w:sdtEndPr/>
    <w:sdtContent>
      <w:p w:rsidR="00C83B26" w:rsidRDefault="00C83B2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8EE">
          <w:rPr>
            <w:noProof/>
          </w:rPr>
          <w:t>5</w:t>
        </w:r>
        <w:r>
          <w:fldChar w:fldCharType="end"/>
        </w:r>
      </w:p>
    </w:sdtContent>
  </w:sdt>
  <w:p w:rsidR="00C83B26" w:rsidRDefault="00C83B2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B26" w:rsidRDefault="00C83B26" w:rsidP="00C83B26">
      <w:pPr>
        <w:spacing w:after="0" w:line="240" w:lineRule="auto"/>
      </w:pPr>
      <w:r>
        <w:separator/>
      </w:r>
    </w:p>
  </w:footnote>
  <w:footnote w:type="continuationSeparator" w:id="0">
    <w:p w:rsidR="00C83B26" w:rsidRDefault="00C83B26" w:rsidP="00C83B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26E56"/>
    <w:multiLevelType w:val="hybridMultilevel"/>
    <w:tmpl w:val="AD6A5D80"/>
    <w:lvl w:ilvl="0" w:tplc="BEFAF5F8">
      <w:start w:val="1"/>
      <w:numFmt w:val="decimal"/>
      <w:lvlText w:val="%1)"/>
      <w:lvlJc w:val="left"/>
      <w:pPr>
        <w:ind w:left="106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D341E6"/>
    <w:multiLevelType w:val="hybridMultilevel"/>
    <w:tmpl w:val="AD8A2ECE"/>
    <w:lvl w:ilvl="0" w:tplc="D02E00F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1011258"/>
    <w:multiLevelType w:val="hybridMultilevel"/>
    <w:tmpl w:val="CDA81CE0"/>
    <w:lvl w:ilvl="0" w:tplc="9CF884F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B32CC"/>
    <w:multiLevelType w:val="hybridMultilevel"/>
    <w:tmpl w:val="E188AA36"/>
    <w:lvl w:ilvl="0" w:tplc="06B6DD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8A560E3"/>
    <w:multiLevelType w:val="hybridMultilevel"/>
    <w:tmpl w:val="78EC5760"/>
    <w:lvl w:ilvl="0" w:tplc="B2B8BCB0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AC02CC"/>
    <w:multiLevelType w:val="hybridMultilevel"/>
    <w:tmpl w:val="F1863B7E"/>
    <w:lvl w:ilvl="0" w:tplc="51DE2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2E74982"/>
    <w:multiLevelType w:val="hybridMultilevel"/>
    <w:tmpl w:val="77D477EC"/>
    <w:lvl w:ilvl="0" w:tplc="BDF4EF1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D42"/>
    <w:rsid w:val="0001508D"/>
    <w:rsid w:val="00021591"/>
    <w:rsid w:val="00031D0E"/>
    <w:rsid w:val="00033068"/>
    <w:rsid w:val="00040924"/>
    <w:rsid w:val="00046470"/>
    <w:rsid w:val="00054BB5"/>
    <w:rsid w:val="00062610"/>
    <w:rsid w:val="0008787C"/>
    <w:rsid w:val="00091A90"/>
    <w:rsid w:val="00095898"/>
    <w:rsid w:val="00097C34"/>
    <w:rsid w:val="000A20B1"/>
    <w:rsid w:val="000E6E34"/>
    <w:rsid w:val="000F055A"/>
    <w:rsid w:val="001025AB"/>
    <w:rsid w:val="00141C60"/>
    <w:rsid w:val="00165B9C"/>
    <w:rsid w:val="001726A8"/>
    <w:rsid w:val="00192513"/>
    <w:rsid w:val="001A22C3"/>
    <w:rsid w:val="001B2070"/>
    <w:rsid w:val="001E3FD5"/>
    <w:rsid w:val="001E58ED"/>
    <w:rsid w:val="001E7B3C"/>
    <w:rsid w:val="001F73CD"/>
    <w:rsid w:val="00214D54"/>
    <w:rsid w:val="0021627F"/>
    <w:rsid w:val="00223321"/>
    <w:rsid w:val="002302C6"/>
    <w:rsid w:val="00231D59"/>
    <w:rsid w:val="0023482D"/>
    <w:rsid w:val="00234C3A"/>
    <w:rsid w:val="00245DCA"/>
    <w:rsid w:val="00246A6C"/>
    <w:rsid w:val="00256174"/>
    <w:rsid w:val="0027108F"/>
    <w:rsid w:val="002B5D3C"/>
    <w:rsid w:val="002C78E6"/>
    <w:rsid w:val="002E3B29"/>
    <w:rsid w:val="002E48BA"/>
    <w:rsid w:val="00307139"/>
    <w:rsid w:val="00345113"/>
    <w:rsid w:val="00362144"/>
    <w:rsid w:val="003628B7"/>
    <w:rsid w:val="00377F18"/>
    <w:rsid w:val="00384921"/>
    <w:rsid w:val="003C130D"/>
    <w:rsid w:val="003E2717"/>
    <w:rsid w:val="003F14B9"/>
    <w:rsid w:val="00402F06"/>
    <w:rsid w:val="00405E91"/>
    <w:rsid w:val="00411667"/>
    <w:rsid w:val="00413E45"/>
    <w:rsid w:val="00414FCE"/>
    <w:rsid w:val="004526FA"/>
    <w:rsid w:val="004733DF"/>
    <w:rsid w:val="00490072"/>
    <w:rsid w:val="004B2511"/>
    <w:rsid w:val="004B366C"/>
    <w:rsid w:val="004B5306"/>
    <w:rsid w:val="004C00A7"/>
    <w:rsid w:val="004C146B"/>
    <w:rsid w:val="004C49A5"/>
    <w:rsid w:val="004D45D3"/>
    <w:rsid w:val="004F0168"/>
    <w:rsid w:val="004F183B"/>
    <w:rsid w:val="00507E5E"/>
    <w:rsid w:val="00515182"/>
    <w:rsid w:val="00521DA1"/>
    <w:rsid w:val="005366EF"/>
    <w:rsid w:val="0056620A"/>
    <w:rsid w:val="00571657"/>
    <w:rsid w:val="005825CC"/>
    <w:rsid w:val="00584E67"/>
    <w:rsid w:val="0058738C"/>
    <w:rsid w:val="005A0D42"/>
    <w:rsid w:val="005A213F"/>
    <w:rsid w:val="005B248B"/>
    <w:rsid w:val="005B63AD"/>
    <w:rsid w:val="005E15C5"/>
    <w:rsid w:val="005E440A"/>
    <w:rsid w:val="005F213B"/>
    <w:rsid w:val="00601899"/>
    <w:rsid w:val="00603169"/>
    <w:rsid w:val="00604938"/>
    <w:rsid w:val="00627A70"/>
    <w:rsid w:val="00637C57"/>
    <w:rsid w:val="006464A9"/>
    <w:rsid w:val="006503FA"/>
    <w:rsid w:val="00677596"/>
    <w:rsid w:val="006B67EF"/>
    <w:rsid w:val="006B7833"/>
    <w:rsid w:val="006C7E73"/>
    <w:rsid w:val="006F1258"/>
    <w:rsid w:val="006F4C41"/>
    <w:rsid w:val="00706705"/>
    <w:rsid w:val="007121FE"/>
    <w:rsid w:val="007246F4"/>
    <w:rsid w:val="00730D56"/>
    <w:rsid w:val="007613A5"/>
    <w:rsid w:val="00763BBC"/>
    <w:rsid w:val="00764312"/>
    <w:rsid w:val="007645D1"/>
    <w:rsid w:val="007743B2"/>
    <w:rsid w:val="00781E7B"/>
    <w:rsid w:val="00784C5D"/>
    <w:rsid w:val="00784CB8"/>
    <w:rsid w:val="00787345"/>
    <w:rsid w:val="007A1400"/>
    <w:rsid w:val="007C215B"/>
    <w:rsid w:val="007D092A"/>
    <w:rsid w:val="007D679D"/>
    <w:rsid w:val="00803C35"/>
    <w:rsid w:val="00810AC3"/>
    <w:rsid w:val="0081124D"/>
    <w:rsid w:val="008455E8"/>
    <w:rsid w:val="00852A89"/>
    <w:rsid w:val="0088629B"/>
    <w:rsid w:val="008A2D21"/>
    <w:rsid w:val="008C161A"/>
    <w:rsid w:val="008C53A9"/>
    <w:rsid w:val="009118B1"/>
    <w:rsid w:val="009126B9"/>
    <w:rsid w:val="00915532"/>
    <w:rsid w:val="0091727D"/>
    <w:rsid w:val="00972476"/>
    <w:rsid w:val="00973FC5"/>
    <w:rsid w:val="009858CD"/>
    <w:rsid w:val="00997529"/>
    <w:rsid w:val="009A11E7"/>
    <w:rsid w:val="009C1F9A"/>
    <w:rsid w:val="009C2B77"/>
    <w:rsid w:val="009C3224"/>
    <w:rsid w:val="009C5CDC"/>
    <w:rsid w:val="009C61F9"/>
    <w:rsid w:val="009D5AB9"/>
    <w:rsid w:val="009D7247"/>
    <w:rsid w:val="009E18E3"/>
    <w:rsid w:val="009E1DB3"/>
    <w:rsid w:val="009E390B"/>
    <w:rsid w:val="009E726A"/>
    <w:rsid w:val="009F207B"/>
    <w:rsid w:val="009F4918"/>
    <w:rsid w:val="00A01944"/>
    <w:rsid w:val="00A35E12"/>
    <w:rsid w:val="00A472A6"/>
    <w:rsid w:val="00A7149C"/>
    <w:rsid w:val="00A725EF"/>
    <w:rsid w:val="00A7380C"/>
    <w:rsid w:val="00AB249F"/>
    <w:rsid w:val="00AD58D5"/>
    <w:rsid w:val="00AE57EB"/>
    <w:rsid w:val="00AF0EC9"/>
    <w:rsid w:val="00AF36FF"/>
    <w:rsid w:val="00AF7E4F"/>
    <w:rsid w:val="00B07378"/>
    <w:rsid w:val="00B14B1A"/>
    <w:rsid w:val="00B20955"/>
    <w:rsid w:val="00B34074"/>
    <w:rsid w:val="00B41941"/>
    <w:rsid w:val="00B97E44"/>
    <w:rsid w:val="00BA0078"/>
    <w:rsid w:val="00BB26B5"/>
    <w:rsid w:val="00BE5F74"/>
    <w:rsid w:val="00BE5FC9"/>
    <w:rsid w:val="00BE6A12"/>
    <w:rsid w:val="00BE716A"/>
    <w:rsid w:val="00BF30EF"/>
    <w:rsid w:val="00BF4D9D"/>
    <w:rsid w:val="00C0122A"/>
    <w:rsid w:val="00C05A60"/>
    <w:rsid w:val="00C10FF0"/>
    <w:rsid w:val="00C1113A"/>
    <w:rsid w:val="00C14138"/>
    <w:rsid w:val="00C57381"/>
    <w:rsid w:val="00C83B26"/>
    <w:rsid w:val="00C877CE"/>
    <w:rsid w:val="00C9346D"/>
    <w:rsid w:val="00C96297"/>
    <w:rsid w:val="00CB0C78"/>
    <w:rsid w:val="00CB7D4A"/>
    <w:rsid w:val="00CD7536"/>
    <w:rsid w:val="00CE1525"/>
    <w:rsid w:val="00CE2A8A"/>
    <w:rsid w:val="00CF1FE9"/>
    <w:rsid w:val="00CF5F72"/>
    <w:rsid w:val="00D1302B"/>
    <w:rsid w:val="00D14C8D"/>
    <w:rsid w:val="00D20EAD"/>
    <w:rsid w:val="00D248F5"/>
    <w:rsid w:val="00D2683B"/>
    <w:rsid w:val="00D30E61"/>
    <w:rsid w:val="00D43D00"/>
    <w:rsid w:val="00D442B8"/>
    <w:rsid w:val="00D464C8"/>
    <w:rsid w:val="00D552D1"/>
    <w:rsid w:val="00D77334"/>
    <w:rsid w:val="00D845F5"/>
    <w:rsid w:val="00DA26AE"/>
    <w:rsid w:val="00DA62BD"/>
    <w:rsid w:val="00DA7A9E"/>
    <w:rsid w:val="00DD6D00"/>
    <w:rsid w:val="00DE7A12"/>
    <w:rsid w:val="00DF55DF"/>
    <w:rsid w:val="00E07924"/>
    <w:rsid w:val="00E16BA3"/>
    <w:rsid w:val="00E33AE2"/>
    <w:rsid w:val="00E52021"/>
    <w:rsid w:val="00E9262E"/>
    <w:rsid w:val="00EA5983"/>
    <w:rsid w:val="00EB1777"/>
    <w:rsid w:val="00EF1F7F"/>
    <w:rsid w:val="00F03EAB"/>
    <w:rsid w:val="00F05FE6"/>
    <w:rsid w:val="00F26386"/>
    <w:rsid w:val="00F27CFC"/>
    <w:rsid w:val="00F33D7F"/>
    <w:rsid w:val="00F43E0D"/>
    <w:rsid w:val="00F54173"/>
    <w:rsid w:val="00F5536D"/>
    <w:rsid w:val="00F55D69"/>
    <w:rsid w:val="00F610A8"/>
    <w:rsid w:val="00F61AEC"/>
    <w:rsid w:val="00F644D7"/>
    <w:rsid w:val="00F732F2"/>
    <w:rsid w:val="00F74060"/>
    <w:rsid w:val="00F747C0"/>
    <w:rsid w:val="00F96191"/>
    <w:rsid w:val="00FA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24054D-8FC4-412D-A6ED-4D053A03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16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F01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rsid w:val="004F01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0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0072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rsid w:val="00CF5F7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CF5F72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8">
    <w:name w:val="List Paragraph"/>
    <w:basedOn w:val="a"/>
    <w:uiPriority w:val="34"/>
    <w:qFormat/>
    <w:rsid w:val="00AF7E4F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83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83B26"/>
  </w:style>
  <w:style w:type="paragraph" w:styleId="ab">
    <w:name w:val="footer"/>
    <w:basedOn w:val="a"/>
    <w:link w:val="ac"/>
    <w:uiPriority w:val="99"/>
    <w:unhideWhenUsed/>
    <w:rsid w:val="00C83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83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6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C3C5D-FDF4-45F8-92B2-48FF8B4A2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8</Pages>
  <Words>2617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финансовго управления Чечеткина Светлана Леонидовна</dc:creator>
  <cp:keywords/>
  <dc:description/>
  <cp:lastModifiedBy>Начальник финансовго управления Калюжная Оксана Александровна</cp:lastModifiedBy>
  <cp:revision>229</cp:revision>
  <cp:lastPrinted>2023-12-06T10:59:00Z</cp:lastPrinted>
  <dcterms:created xsi:type="dcterms:W3CDTF">2019-11-15T09:18:00Z</dcterms:created>
  <dcterms:modified xsi:type="dcterms:W3CDTF">2024-11-14T09:08:00Z</dcterms:modified>
</cp:coreProperties>
</file>